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861" w:rsidRDefault="006C6861" w:rsidP="006C686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6C6861" w:rsidRDefault="006C6861" w:rsidP="006C6861">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6C6861" w:rsidRDefault="006C6861" w:rsidP="006C6861">
      <w:pPr>
        <w:spacing w:line="240" w:lineRule="exact"/>
        <w:rPr>
          <w:rFonts w:ascii="仿宋_GB2312" w:eastAsia="仿宋_GB2312" w:hAnsi="宋体"/>
          <w:sz w:val="30"/>
          <w:szCs w:val="30"/>
        </w:rPr>
      </w:pPr>
    </w:p>
    <w:tbl>
      <w:tblPr>
        <w:tblW w:w="9209" w:type="dxa"/>
        <w:jc w:val="center"/>
        <w:tblLayout w:type="fixed"/>
        <w:tblLook w:val="04A0" w:firstRow="1" w:lastRow="0" w:firstColumn="1" w:lastColumn="0" w:noHBand="0" w:noVBand="1"/>
      </w:tblPr>
      <w:tblGrid>
        <w:gridCol w:w="585"/>
        <w:gridCol w:w="975"/>
        <w:gridCol w:w="1105"/>
        <w:gridCol w:w="727"/>
        <w:gridCol w:w="1127"/>
        <w:gridCol w:w="154"/>
        <w:gridCol w:w="992"/>
        <w:gridCol w:w="993"/>
        <w:gridCol w:w="283"/>
        <w:gridCol w:w="284"/>
        <w:gridCol w:w="257"/>
        <w:gridCol w:w="310"/>
        <w:gridCol w:w="536"/>
        <w:gridCol w:w="881"/>
      </w:tblGrid>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649" w:type="dxa"/>
            <w:gridSpan w:val="1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kern w:val="0"/>
                <w:szCs w:val="21"/>
              </w:rPr>
              <w:t>首都</w:t>
            </w:r>
            <w:proofErr w:type="gramStart"/>
            <w:r w:rsidRPr="00B1198B">
              <w:rPr>
                <w:rFonts w:ascii="仿宋_GB2312" w:eastAsia="仿宋_GB2312" w:hAnsi="宋体" w:cs="宋体"/>
                <w:kern w:val="0"/>
                <w:szCs w:val="21"/>
              </w:rPr>
              <w:t>高端智库建设</w:t>
            </w:r>
            <w:proofErr w:type="gramEnd"/>
            <w:r w:rsidRPr="00B1198B">
              <w:rPr>
                <w:rFonts w:ascii="仿宋_GB2312" w:eastAsia="仿宋_GB2312" w:hAnsi="宋体" w:cs="宋体"/>
                <w:kern w:val="0"/>
                <w:szCs w:val="21"/>
              </w:rPr>
              <w:t>经费</w:t>
            </w:r>
          </w:p>
        </w:tc>
      </w:tr>
      <w:tr w:rsidR="006C6861"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105"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8"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105"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hint="eastAsia"/>
                <w:kern w:val="0"/>
                <w:szCs w:val="21"/>
              </w:rPr>
              <w:t>于萌</w:t>
            </w: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8"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kern w:val="0"/>
                <w:szCs w:val="21"/>
              </w:rPr>
              <w:t>55590912</w:t>
            </w:r>
          </w:p>
        </w:tc>
      </w:tr>
      <w:tr w:rsidR="006C6861"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4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541"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1"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6C6861"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15</w:t>
            </w:r>
          </w:p>
        </w:tc>
        <w:tc>
          <w:tcPr>
            <w:tcW w:w="114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210</w:t>
            </w: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kern w:val="0"/>
                <w:szCs w:val="21"/>
              </w:rPr>
              <w:t>83.772077</w:t>
            </w:r>
          </w:p>
        </w:tc>
        <w:tc>
          <w:tcPr>
            <w:tcW w:w="541"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39.89%</w:t>
            </w:r>
          </w:p>
        </w:tc>
        <w:tc>
          <w:tcPr>
            <w:tcW w:w="881"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r>
      <w:tr w:rsidR="006C6861"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4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541"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81"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4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541"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881"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4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210</w:t>
            </w:r>
          </w:p>
        </w:tc>
        <w:tc>
          <w:tcPr>
            <w:tcW w:w="1276"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kern w:val="0"/>
                <w:szCs w:val="21"/>
              </w:rPr>
              <w:t>83.772077</w:t>
            </w:r>
          </w:p>
        </w:tc>
        <w:tc>
          <w:tcPr>
            <w:tcW w:w="541"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881"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80"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544"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6C6861" w:rsidTr="00DD2B3A">
        <w:trPr>
          <w:trHeight w:hRule="exact" w:val="1794"/>
          <w:jc w:val="center"/>
        </w:trPr>
        <w:tc>
          <w:tcPr>
            <w:tcW w:w="585" w:type="dxa"/>
            <w:vMerge/>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5080"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kern w:val="0"/>
                <w:szCs w:val="21"/>
              </w:rPr>
            </w:pPr>
            <w:r w:rsidRPr="00B1198B">
              <w:rPr>
                <w:rFonts w:ascii="仿宋_GB2312" w:eastAsia="仿宋_GB2312" w:hAnsi="宋体" w:cs="宋体" w:hint="eastAsia"/>
                <w:kern w:val="0"/>
                <w:szCs w:val="21"/>
              </w:rPr>
              <w:t>开展本市经济社会发展改革理论与重大实践问题研究，运用量化方法和大数据技术，开展北京市经济形势分析预测，为制定实施战略、规划、政策等提供决策服务，完成首都</w:t>
            </w:r>
            <w:proofErr w:type="gramStart"/>
            <w:r w:rsidRPr="00B1198B">
              <w:rPr>
                <w:rFonts w:ascii="仿宋_GB2312" w:eastAsia="仿宋_GB2312" w:hAnsi="宋体" w:cs="宋体" w:hint="eastAsia"/>
                <w:kern w:val="0"/>
                <w:szCs w:val="21"/>
              </w:rPr>
              <w:t>高端智库理事会</w:t>
            </w:r>
            <w:proofErr w:type="gramEnd"/>
            <w:r w:rsidRPr="00B1198B">
              <w:rPr>
                <w:rFonts w:ascii="仿宋_GB2312" w:eastAsia="仿宋_GB2312" w:hAnsi="宋体" w:cs="宋体" w:hint="eastAsia"/>
                <w:kern w:val="0"/>
                <w:szCs w:val="21"/>
              </w:rPr>
              <w:t>下达的年度决策咨询任务，及时促进成果转化。</w:t>
            </w:r>
          </w:p>
        </w:tc>
        <w:tc>
          <w:tcPr>
            <w:tcW w:w="3544" w:type="dxa"/>
            <w:gridSpan w:val="7"/>
            <w:tcBorders>
              <w:top w:val="single" w:sz="4" w:space="0" w:color="auto"/>
              <w:left w:val="nil"/>
              <w:bottom w:val="single" w:sz="4" w:space="0" w:color="auto"/>
              <w:right w:val="single" w:sz="4" w:space="0" w:color="auto"/>
            </w:tcBorders>
            <w:vAlign w:val="center"/>
          </w:tcPr>
          <w:p w:rsidR="006C6861" w:rsidRPr="00F215A7" w:rsidRDefault="006C6861" w:rsidP="00DD2B3A">
            <w:pPr>
              <w:widowControl/>
              <w:spacing w:line="240" w:lineRule="exact"/>
              <w:jc w:val="left"/>
              <w:rPr>
                <w:rFonts w:ascii="仿宋_GB2312" w:eastAsia="仿宋_GB2312" w:hAnsi="宋体" w:cs="宋体"/>
                <w:kern w:val="0"/>
                <w:szCs w:val="21"/>
              </w:rPr>
            </w:pPr>
            <w:r>
              <w:rPr>
                <w:rFonts w:ascii="仿宋_GB2312" w:eastAsia="仿宋_GB2312" w:hAnsi="宋体" w:cs="宋体"/>
                <w:kern w:val="0"/>
                <w:szCs w:val="21"/>
              </w:rPr>
              <w:t>2023</w:t>
            </w:r>
            <w:r>
              <w:rPr>
                <w:rFonts w:ascii="仿宋_GB2312" w:eastAsia="仿宋_GB2312" w:hAnsi="宋体" w:cs="宋体" w:hint="eastAsia"/>
                <w:kern w:val="0"/>
                <w:szCs w:val="21"/>
              </w:rPr>
              <w:t>年，共完成</w:t>
            </w:r>
            <w:proofErr w:type="gramStart"/>
            <w:r>
              <w:rPr>
                <w:rFonts w:ascii="仿宋_GB2312" w:eastAsia="仿宋_GB2312" w:hAnsi="宋体" w:cs="宋体"/>
                <w:kern w:val="0"/>
                <w:szCs w:val="21"/>
              </w:rPr>
              <w:t>智库研究</w:t>
            </w:r>
            <w:proofErr w:type="gramEnd"/>
            <w:r>
              <w:rPr>
                <w:rFonts w:ascii="仿宋_GB2312" w:eastAsia="仿宋_GB2312" w:hAnsi="宋体" w:cs="宋体"/>
                <w:kern w:val="0"/>
                <w:szCs w:val="21"/>
              </w:rPr>
              <w:t>任务</w:t>
            </w:r>
            <w:r>
              <w:rPr>
                <w:rFonts w:ascii="仿宋_GB2312" w:eastAsia="仿宋_GB2312" w:hAnsi="宋体" w:cs="宋体" w:hint="eastAsia"/>
                <w:kern w:val="0"/>
                <w:szCs w:val="21"/>
              </w:rPr>
              <w:t>10项，研究报告及</w:t>
            </w:r>
            <w:r>
              <w:rPr>
                <w:rFonts w:ascii="仿宋_GB2312" w:eastAsia="仿宋_GB2312" w:hAnsi="宋体" w:cs="宋体"/>
                <w:kern w:val="0"/>
                <w:szCs w:val="21"/>
              </w:rPr>
              <w:t>专题报告</w:t>
            </w:r>
            <w:r>
              <w:rPr>
                <w:rFonts w:ascii="仿宋_GB2312" w:eastAsia="仿宋_GB2312" w:hAnsi="宋体" w:cs="宋体" w:hint="eastAsia"/>
                <w:kern w:val="0"/>
                <w:szCs w:val="21"/>
              </w:rPr>
              <w:t>15篇</w:t>
            </w:r>
            <w:r>
              <w:rPr>
                <w:rFonts w:ascii="仿宋_GB2312" w:eastAsia="仿宋_GB2312" w:hAnsi="宋体" w:cs="宋体"/>
                <w:kern w:val="0"/>
                <w:szCs w:val="21"/>
              </w:rPr>
              <w:t>，</w:t>
            </w:r>
            <w:r>
              <w:rPr>
                <w:rFonts w:ascii="仿宋_GB2312" w:eastAsia="仿宋_GB2312" w:hAnsi="宋体" w:cs="宋体" w:hint="eastAsia"/>
                <w:kern w:val="0"/>
                <w:szCs w:val="21"/>
              </w:rPr>
              <w:t>刊发</w:t>
            </w:r>
            <w:r>
              <w:rPr>
                <w:rFonts w:ascii="仿宋_GB2312" w:eastAsia="仿宋_GB2312" w:hAnsi="宋体" w:cs="宋体"/>
                <w:kern w:val="0"/>
                <w:szCs w:val="21"/>
              </w:rPr>
              <w:t>各类内刊</w:t>
            </w:r>
            <w:r>
              <w:rPr>
                <w:rFonts w:ascii="仿宋_GB2312" w:eastAsia="仿宋_GB2312" w:hAnsi="宋体" w:cs="宋体" w:hint="eastAsia"/>
                <w:kern w:val="0"/>
                <w:szCs w:val="21"/>
              </w:rPr>
              <w:t>27篇。多篇</w:t>
            </w:r>
            <w:r>
              <w:rPr>
                <w:rFonts w:ascii="仿宋_GB2312" w:eastAsia="仿宋_GB2312" w:hAnsi="宋体" w:cs="宋体"/>
                <w:kern w:val="0"/>
                <w:szCs w:val="21"/>
              </w:rPr>
              <w:t>报告</w:t>
            </w:r>
            <w:r>
              <w:rPr>
                <w:rFonts w:ascii="仿宋_GB2312" w:eastAsia="仿宋_GB2312" w:hAnsi="宋体" w:cs="宋体" w:hint="eastAsia"/>
                <w:kern w:val="0"/>
                <w:szCs w:val="21"/>
              </w:rPr>
              <w:t>获</w:t>
            </w:r>
            <w:r>
              <w:rPr>
                <w:rFonts w:ascii="仿宋_GB2312" w:eastAsia="仿宋_GB2312" w:hAnsi="宋体" w:cs="宋体"/>
                <w:kern w:val="0"/>
                <w:szCs w:val="21"/>
              </w:rPr>
              <w:t>市领导批示，</w:t>
            </w:r>
            <w:r w:rsidRPr="00E44F44">
              <w:rPr>
                <w:rFonts w:ascii="仿宋_GB2312" w:eastAsia="仿宋_GB2312" w:hAnsi="宋体" w:cs="宋体" w:hint="eastAsia"/>
                <w:kern w:val="0"/>
                <w:szCs w:val="21"/>
              </w:rPr>
              <w:t>为推动实</w:t>
            </w:r>
            <w:r w:rsidRPr="00E44F44">
              <w:rPr>
                <w:rFonts w:ascii="仿宋_GB2312" w:eastAsia="仿宋_GB2312" w:hAnsi="宋体" w:cs="宋体"/>
                <w:kern w:val="0"/>
                <w:szCs w:val="21"/>
              </w:rPr>
              <w:t>际</w:t>
            </w:r>
            <w:r w:rsidRPr="00E44F44">
              <w:rPr>
                <w:rFonts w:ascii="仿宋_GB2312" w:eastAsia="仿宋_GB2312" w:hAnsi="宋体" w:cs="宋体" w:hint="eastAsia"/>
                <w:kern w:val="0"/>
                <w:szCs w:val="21"/>
              </w:rPr>
              <w:t>工作</w:t>
            </w:r>
            <w:r w:rsidRPr="00E44F44">
              <w:rPr>
                <w:rFonts w:ascii="仿宋_GB2312" w:eastAsia="仿宋_GB2312" w:hAnsi="宋体" w:cs="宋体"/>
                <w:kern w:val="0"/>
                <w:szCs w:val="21"/>
              </w:rPr>
              <w:t>提供了</w:t>
            </w:r>
            <w:r w:rsidRPr="00E44F44">
              <w:rPr>
                <w:rFonts w:ascii="仿宋_GB2312" w:eastAsia="仿宋_GB2312" w:hAnsi="宋体" w:cs="宋体" w:hint="eastAsia"/>
                <w:kern w:val="0"/>
                <w:szCs w:val="21"/>
              </w:rPr>
              <w:t>研究</w:t>
            </w:r>
            <w:r w:rsidRPr="00E44F44">
              <w:rPr>
                <w:rFonts w:ascii="仿宋_GB2312" w:eastAsia="仿宋_GB2312" w:hAnsi="宋体" w:cs="宋体"/>
                <w:kern w:val="0"/>
                <w:szCs w:val="21"/>
              </w:rPr>
              <w:t>支撑</w:t>
            </w:r>
            <w:r>
              <w:rPr>
                <w:rFonts w:ascii="仿宋_GB2312" w:eastAsia="仿宋_GB2312" w:hAnsi="宋体" w:cs="宋体" w:hint="eastAsia"/>
                <w:kern w:val="0"/>
                <w:szCs w:val="21"/>
              </w:rPr>
              <w:t>，较好地</w:t>
            </w:r>
            <w:r w:rsidRPr="00E44F44">
              <w:rPr>
                <w:rFonts w:ascii="仿宋_GB2312" w:eastAsia="仿宋_GB2312" w:hAnsi="宋体" w:cs="宋体" w:hint="eastAsia"/>
                <w:kern w:val="0"/>
                <w:szCs w:val="21"/>
              </w:rPr>
              <w:t>发挥了</w:t>
            </w:r>
            <w:proofErr w:type="gramStart"/>
            <w:r w:rsidRPr="00E44F44">
              <w:rPr>
                <w:rFonts w:ascii="仿宋_GB2312" w:eastAsia="仿宋_GB2312" w:hAnsi="宋体" w:cs="宋体"/>
                <w:kern w:val="0"/>
                <w:szCs w:val="21"/>
              </w:rPr>
              <w:t>高端智库应有</w:t>
            </w:r>
            <w:proofErr w:type="gramEnd"/>
            <w:r w:rsidRPr="00E44F44">
              <w:rPr>
                <w:rFonts w:ascii="仿宋_GB2312" w:eastAsia="仿宋_GB2312" w:hAnsi="宋体" w:cs="宋体" w:hint="eastAsia"/>
                <w:kern w:val="0"/>
                <w:szCs w:val="21"/>
              </w:rPr>
              <w:t>作用。</w:t>
            </w:r>
          </w:p>
        </w:tc>
      </w:tr>
      <w:tr w:rsidR="006C6861"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008"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992"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993"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6C6861" w:rsidTr="00DD2B3A">
        <w:trPr>
          <w:trHeight w:hRule="exact" w:val="457"/>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w:t>
            </w:r>
            <w:r>
              <w:rPr>
                <w:rFonts w:ascii="仿宋_GB2312" w:eastAsia="仿宋_GB2312" w:hAnsi="宋体" w:cs="宋体"/>
                <w:kern w:val="0"/>
                <w:szCs w:val="21"/>
              </w:rPr>
              <w:t>6</w:t>
            </w:r>
            <w:r>
              <w:rPr>
                <w:rFonts w:ascii="仿宋_GB2312" w:eastAsia="仿宋_GB2312" w:hAnsi="宋体" w:cs="宋体" w:hint="eastAsia"/>
                <w:kern w:val="0"/>
                <w:szCs w:val="21"/>
              </w:rPr>
              <w:t>0）</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008"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sidRPr="00B1198B">
              <w:rPr>
                <w:rFonts w:ascii="仿宋_GB2312" w:eastAsia="仿宋_GB2312" w:hAnsi="宋体" w:cs="宋体" w:hint="eastAsia"/>
                <w:color w:val="000000"/>
                <w:kern w:val="0"/>
                <w:szCs w:val="21"/>
              </w:rPr>
              <w:t>研究任务</w:t>
            </w:r>
          </w:p>
        </w:tc>
        <w:tc>
          <w:tcPr>
            <w:tcW w:w="992"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hint="eastAsia"/>
                <w:kern w:val="0"/>
                <w:szCs w:val="21"/>
              </w:rPr>
              <w:t>≥</w:t>
            </w:r>
            <w:r>
              <w:rPr>
                <w:rFonts w:ascii="仿宋_GB2312" w:eastAsia="仿宋_GB2312" w:hAnsi="宋体" w:cs="宋体" w:hint="eastAsia"/>
                <w:kern w:val="0"/>
                <w:szCs w:val="21"/>
              </w:rPr>
              <w:t>10项</w:t>
            </w:r>
          </w:p>
        </w:tc>
        <w:tc>
          <w:tcPr>
            <w:tcW w:w="993"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r>
              <w:rPr>
                <w:rFonts w:ascii="仿宋_GB2312" w:eastAsia="仿宋_GB2312" w:hAnsi="宋体" w:cs="宋体" w:hint="eastAsia"/>
                <w:kern w:val="0"/>
                <w:szCs w:val="21"/>
              </w:rPr>
              <w:t>项</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348"/>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2008"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r>
              <w:rPr>
                <w:rFonts w:ascii="仿宋_GB2312" w:eastAsia="仿宋_GB2312" w:hAnsi="宋体" w:cs="宋体"/>
                <w:color w:val="000000"/>
                <w:kern w:val="0"/>
                <w:szCs w:val="21"/>
              </w:rPr>
              <w:t xml:space="preserve"> </w:t>
            </w:r>
            <w:r w:rsidRPr="00B1198B">
              <w:rPr>
                <w:rFonts w:ascii="仿宋_GB2312" w:eastAsia="仿宋_GB2312" w:hAnsi="宋体" w:cs="宋体" w:hint="eastAsia"/>
                <w:color w:val="000000"/>
                <w:kern w:val="0"/>
                <w:szCs w:val="21"/>
              </w:rPr>
              <w:t>研究报告</w:t>
            </w:r>
          </w:p>
        </w:tc>
        <w:tc>
          <w:tcPr>
            <w:tcW w:w="992"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hint="eastAsia"/>
                <w:kern w:val="0"/>
                <w:szCs w:val="21"/>
              </w:rPr>
              <w:t>≥</w:t>
            </w:r>
            <w:r>
              <w:rPr>
                <w:rFonts w:ascii="仿宋_GB2312" w:eastAsia="仿宋_GB2312" w:hAnsi="宋体" w:cs="宋体" w:hint="eastAsia"/>
                <w:kern w:val="0"/>
                <w:szCs w:val="21"/>
              </w:rPr>
              <w:t>10篇</w:t>
            </w:r>
          </w:p>
        </w:tc>
        <w:tc>
          <w:tcPr>
            <w:tcW w:w="993"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r>
              <w:rPr>
                <w:rFonts w:ascii="仿宋_GB2312" w:eastAsia="仿宋_GB2312" w:hAnsi="宋体" w:cs="宋体" w:hint="eastAsia"/>
                <w:kern w:val="0"/>
                <w:szCs w:val="21"/>
              </w:rPr>
              <w:t>篇</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566"/>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008"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sidRPr="00B1198B">
              <w:rPr>
                <w:rFonts w:ascii="仿宋_GB2312" w:eastAsia="仿宋_GB2312" w:hAnsi="宋体" w:cs="宋体" w:hint="eastAsia"/>
                <w:color w:val="000000"/>
                <w:kern w:val="0"/>
                <w:szCs w:val="21"/>
              </w:rPr>
              <w:t>各类内刊</w:t>
            </w:r>
            <w:proofErr w:type="gramStart"/>
            <w:r w:rsidRPr="00B1198B">
              <w:rPr>
                <w:rFonts w:ascii="仿宋_GB2312" w:eastAsia="仿宋_GB2312" w:hAnsi="宋体" w:cs="宋体" w:hint="eastAsia"/>
                <w:color w:val="000000"/>
                <w:kern w:val="0"/>
                <w:szCs w:val="21"/>
              </w:rPr>
              <w:t>刊发数</w:t>
            </w:r>
            <w:proofErr w:type="gramEnd"/>
          </w:p>
        </w:tc>
        <w:tc>
          <w:tcPr>
            <w:tcW w:w="992"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B1198B">
              <w:rPr>
                <w:rFonts w:ascii="仿宋_GB2312" w:eastAsia="仿宋_GB2312" w:hAnsi="宋体" w:cs="宋体" w:hint="eastAsia"/>
                <w:kern w:val="0"/>
                <w:szCs w:val="21"/>
              </w:rPr>
              <w:t>≥</w:t>
            </w:r>
            <w:r>
              <w:rPr>
                <w:rFonts w:ascii="仿宋_GB2312" w:eastAsia="仿宋_GB2312" w:hAnsi="宋体" w:cs="宋体" w:hint="eastAsia"/>
                <w:kern w:val="0"/>
                <w:szCs w:val="21"/>
              </w:rPr>
              <w:t>20篇</w:t>
            </w:r>
          </w:p>
        </w:tc>
        <w:tc>
          <w:tcPr>
            <w:tcW w:w="993"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27篇</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561"/>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008"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sidRPr="00B1198B">
              <w:rPr>
                <w:rFonts w:ascii="仿宋_GB2312" w:eastAsia="仿宋_GB2312" w:hAnsi="宋体" w:cs="宋体" w:hint="eastAsia"/>
                <w:color w:val="000000"/>
                <w:kern w:val="0"/>
                <w:szCs w:val="21"/>
              </w:rPr>
              <w:t>按时完成领导交办任务</w:t>
            </w:r>
          </w:p>
        </w:tc>
        <w:tc>
          <w:tcPr>
            <w:tcW w:w="992"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993"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1137"/>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008"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sidRPr="003B0BA4">
              <w:rPr>
                <w:rFonts w:ascii="仿宋_GB2312" w:eastAsia="仿宋_GB2312" w:hAnsi="宋体" w:cs="宋体" w:hint="eastAsia"/>
                <w:color w:val="000000"/>
                <w:kern w:val="0"/>
                <w:szCs w:val="21"/>
              </w:rPr>
              <w:t>通过开展研究，了解群众需求，反映现实问题，促进成果转化</w:t>
            </w:r>
          </w:p>
        </w:tc>
        <w:tc>
          <w:tcPr>
            <w:tcW w:w="992"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993"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r>
              <w:rPr>
                <w:rFonts w:ascii="仿宋_GB2312" w:eastAsia="仿宋_GB2312" w:hAnsi="宋体" w:cs="宋体"/>
                <w:color w:val="000000"/>
                <w:kern w:val="0"/>
                <w:szCs w:val="21"/>
              </w:rPr>
              <w:t>4</w:t>
            </w:r>
          </w:p>
        </w:tc>
        <w:tc>
          <w:tcPr>
            <w:tcW w:w="141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bl>
    <w:p w:rsidR="006C6861" w:rsidRDefault="006C6861" w:rsidP="006C6861"/>
    <w:p w:rsidR="006C6861" w:rsidRDefault="006C6861">
      <w:pPr>
        <w:sectPr w:rsidR="006C6861">
          <w:pgSz w:w="11906" w:h="16838"/>
          <w:pgMar w:top="1440" w:right="1800" w:bottom="1440" w:left="1800" w:header="851" w:footer="992" w:gutter="0"/>
          <w:cols w:space="425"/>
          <w:docGrid w:type="lines" w:linePitch="312"/>
        </w:sectPr>
      </w:pPr>
    </w:p>
    <w:p w:rsidR="006C6861" w:rsidRDefault="006C6861" w:rsidP="006C686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6C6861" w:rsidRDefault="006C6861" w:rsidP="006C6861">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6C6861" w:rsidRDefault="006C6861" w:rsidP="006C6861">
      <w:pPr>
        <w:spacing w:line="240" w:lineRule="exact"/>
        <w:rPr>
          <w:rFonts w:ascii="仿宋_GB2312" w:eastAsia="仿宋_GB2312" w:hAnsi="宋体"/>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283"/>
        <w:gridCol w:w="849"/>
        <w:gridCol w:w="1007"/>
        <w:gridCol w:w="120"/>
        <w:gridCol w:w="447"/>
        <w:gridCol w:w="257"/>
        <w:gridCol w:w="310"/>
        <w:gridCol w:w="536"/>
        <w:gridCol w:w="710"/>
      </w:tblGrid>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470CAC">
              <w:rPr>
                <w:rFonts w:ascii="仿宋_GB2312" w:eastAsia="仿宋_GB2312" w:hAnsi="宋体" w:cs="宋体"/>
                <w:kern w:val="0"/>
                <w:szCs w:val="21"/>
              </w:rPr>
              <w:t>北京城市更新研究</w:t>
            </w:r>
          </w:p>
        </w:tc>
      </w:tr>
      <w:tr w:rsidR="006C6861"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郑瑞姣</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55591007</w:t>
            </w:r>
          </w:p>
        </w:tc>
      </w:tr>
      <w:tr w:rsidR="006C6861"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6C6861"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14.46</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48.2%</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r>
      <w:tr w:rsidR="006C6861"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6C6861" w:rsidTr="00DD2B3A">
        <w:trPr>
          <w:trHeight w:hRule="exact" w:val="2644"/>
          <w:jc w:val="center"/>
        </w:trPr>
        <w:tc>
          <w:tcPr>
            <w:tcW w:w="585" w:type="dxa"/>
            <w:vMerge/>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6C6861" w:rsidRPr="00470CAC" w:rsidRDefault="006C6861" w:rsidP="00DD2B3A">
            <w:pPr>
              <w:widowControl/>
              <w:spacing w:line="240" w:lineRule="exact"/>
              <w:jc w:val="left"/>
              <w:rPr>
                <w:rFonts w:ascii="仿宋_GB2312" w:eastAsia="仿宋_GB2312" w:hAnsi="宋体" w:cs="宋体"/>
                <w:kern w:val="0"/>
                <w:szCs w:val="21"/>
              </w:rPr>
            </w:pPr>
            <w:r w:rsidRPr="00470CAC">
              <w:rPr>
                <w:rFonts w:ascii="仿宋_GB2312" w:eastAsia="仿宋_GB2312" w:hAnsi="宋体" w:cs="宋体" w:hint="eastAsia"/>
                <w:kern w:val="0"/>
                <w:szCs w:val="21"/>
              </w:rPr>
              <w:t>组织编撰完成《城市更新蓝皮书：北京城市更新研究报告》，并由社会科学文献出版社出版发行。全书报告中的观点，应以进一步完善城市更新政策法规、多元参与主体、强化更新组织、盘活提升存量资源、推动北京城市更新、焕发城市活力为目标。为北京市城市更新工作提供理论指导、决策支撑、案例打磨。为实现“十四五”时期开展城市更新行动助力首都全面协调可持续发展提供可行性更新方案路径，真正实现新时期北京减量发展，通过存量挖潜形成新的投资增长极，不断提升首都城市建成环境质量和群众生活幸福感。</w:t>
            </w:r>
          </w:p>
        </w:tc>
        <w:tc>
          <w:tcPr>
            <w:tcW w:w="3387"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《北京</w:t>
            </w:r>
            <w:r>
              <w:rPr>
                <w:rFonts w:ascii="仿宋_GB2312" w:eastAsia="仿宋_GB2312" w:hAnsi="宋体" w:cs="宋体"/>
                <w:kern w:val="0"/>
                <w:szCs w:val="21"/>
              </w:rPr>
              <w:t>城市更新研究报告</w:t>
            </w:r>
            <w:r>
              <w:rPr>
                <w:rFonts w:ascii="仿宋_GB2312" w:eastAsia="仿宋_GB2312" w:hAnsi="宋体" w:cs="宋体" w:hint="eastAsia"/>
                <w:kern w:val="0"/>
                <w:szCs w:val="21"/>
              </w:rPr>
              <w:t>（2023）》已</w:t>
            </w:r>
            <w:r>
              <w:rPr>
                <w:rFonts w:ascii="仿宋_GB2312" w:eastAsia="仿宋_GB2312" w:hAnsi="宋体" w:cs="宋体"/>
                <w:kern w:val="0"/>
                <w:szCs w:val="21"/>
              </w:rPr>
              <w:t>由社科文献出版社出版发行。</w:t>
            </w:r>
            <w:r w:rsidRPr="00813B81">
              <w:rPr>
                <w:rFonts w:ascii="仿宋_GB2312" w:eastAsia="仿宋_GB2312" w:hAnsi="宋体" w:cs="宋体" w:hint="eastAsia"/>
                <w:kern w:val="0"/>
                <w:szCs w:val="21"/>
              </w:rPr>
              <w:t>本书是北京城市更新领域的第一本蓝皮书，由总报告、分报告篇、专题篇和案例篇四个部分组成。各篇报告由参与北京城市更新研究及实践工作的各领域一线人员撰写，数据真实可靠，案例生动鲜明，对策科学合理，具有较强的学术研究和决策参考价值。</w:t>
            </w:r>
          </w:p>
        </w:tc>
      </w:tr>
      <w:tr w:rsidR="006C6861"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6C6861" w:rsidTr="00DD2B3A">
        <w:trPr>
          <w:trHeight w:hRule="exact" w:val="306"/>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w:t>
            </w:r>
            <w:r>
              <w:rPr>
                <w:rFonts w:ascii="仿宋_GB2312" w:eastAsia="仿宋_GB2312" w:hAnsi="宋体" w:cs="宋体"/>
                <w:kern w:val="0"/>
                <w:szCs w:val="21"/>
              </w:rPr>
              <w:t>6</w:t>
            </w:r>
            <w:r>
              <w:rPr>
                <w:rFonts w:ascii="仿宋_GB2312" w:eastAsia="仿宋_GB2312" w:hAnsi="宋体" w:cs="宋体" w:hint="eastAsia"/>
                <w:kern w:val="0"/>
                <w:szCs w:val="21"/>
              </w:rPr>
              <w:t>0）</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指标1：完成总报告</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1篇</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348"/>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专题</w:t>
            </w:r>
            <w:r>
              <w:rPr>
                <w:rFonts w:ascii="仿宋_GB2312" w:eastAsia="仿宋_GB2312" w:hAnsi="宋体" w:cs="宋体"/>
                <w:color w:val="000000"/>
                <w:kern w:val="0"/>
                <w:szCs w:val="21"/>
              </w:rPr>
              <w:t>报告</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12篇</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w:t>
            </w:r>
            <w:r>
              <w:rPr>
                <w:rFonts w:ascii="仿宋_GB2312" w:eastAsia="仿宋_GB2312" w:hAnsi="宋体" w:cs="宋体"/>
                <w:kern w:val="0"/>
                <w:szCs w:val="21"/>
              </w:rPr>
              <w:t>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val="323"/>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出版合格率</w:t>
            </w:r>
          </w:p>
        </w:tc>
        <w:tc>
          <w:tcPr>
            <w:tcW w:w="849" w:type="dxa"/>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07" w:type="dxa"/>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7" w:type="dxa"/>
            <w:gridSpan w:val="2"/>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567" w:type="dxa"/>
            <w:gridSpan w:val="2"/>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20</w:t>
            </w:r>
          </w:p>
        </w:tc>
        <w:tc>
          <w:tcPr>
            <w:tcW w:w="1246" w:type="dxa"/>
            <w:gridSpan w:val="2"/>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val="840"/>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sidRPr="00813B81">
              <w:rPr>
                <w:rFonts w:ascii="仿宋_GB2312" w:eastAsia="仿宋_GB2312" w:hAnsi="宋体" w:cs="宋体" w:hint="eastAsia"/>
                <w:color w:val="000000"/>
                <w:kern w:val="0"/>
                <w:szCs w:val="21"/>
              </w:rPr>
              <w:t>为北京市城市更新工作提供对策建议</w:t>
            </w:r>
          </w:p>
        </w:tc>
        <w:tc>
          <w:tcPr>
            <w:tcW w:w="849" w:type="dxa"/>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5条</w:t>
            </w:r>
          </w:p>
        </w:tc>
        <w:tc>
          <w:tcPr>
            <w:tcW w:w="1007" w:type="dxa"/>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5条</w:t>
            </w:r>
          </w:p>
        </w:tc>
        <w:tc>
          <w:tcPr>
            <w:tcW w:w="567" w:type="dxa"/>
            <w:gridSpan w:val="2"/>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567" w:type="dxa"/>
            <w:gridSpan w:val="2"/>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1246" w:type="dxa"/>
            <w:gridSpan w:val="2"/>
            <w:tcBorders>
              <w:top w:val="single" w:sz="4" w:space="0" w:color="auto"/>
              <w:left w:val="nil"/>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95</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bl>
    <w:p w:rsidR="006C6861" w:rsidRDefault="006C6861" w:rsidP="006C6861"/>
    <w:p w:rsidR="006C6861" w:rsidRDefault="006C6861">
      <w:pPr>
        <w:sectPr w:rsidR="006C6861">
          <w:pgSz w:w="11906" w:h="16838"/>
          <w:pgMar w:top="1440" w:right="1800" w:bottom="1440" w:left="1800" w:header="851" w:footer="992" w:gutter="0"/>
          <w:cols w:space="425"/>
          <w:docGrid w:type="lines" w:linePitch="312"/>
        </w:sectPr>
      </w:pPr>
    </w:p>
    <w:p w:rsidR="006C6861" w:rsidRDefault="006C6861" w:rsidP="006C686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6C6861" w:rsidRDefault="006C6861" w:rsidP="006C6861">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6C6861" w:rsidRDefault="006C6861" w:rsidP="006C6861">
      <w:pPr>
        <w:spacing w:line="240" w:lineRule="exact"/>
        <w:rPr>
          <w:rFonts w:ascii="仿宋_GB2312" w:eastAsia="仿宋_GB2312" w:hAnsi="宋体"/>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283"/>
        <w:gridCol w:w="849"/>
        <w:gridCol w:w="1007"/>
        <w:gridCol w:w="120"/>
        <w:gridCol w:w="447"/>
        <w:gridCol w:w="257"/>
        <w:gridCol w:w="310"/>
        <w:gridCol w:w="536"/>
        <w:gridCol w:w="710"/>
      </w:tblGrid>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D46A0B">
              <w:rPr>
                <w:rFonts w:ascii="仿宋_GB2312" w:eastAsia="仿宋_GB2312" w:hAnsi="宋体" w:cs="宋体"/>
                <w:kern w:val="0"/>
                <w:szCs w:val="21"/>
              </w:rPr>
              <w:t>北京发展改革年鉴</w:t>
            </w:r>
          </w:p>
        </w:tc>
      </w:tr>
      <w:tr w:rsidR="006C6861"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于萌</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55590912</w:t>
            </w:r>
          </w:p>
        </w:tc>
      </w:tr>
      <w:tr w:rsidR="006C6861"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6C6861"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33</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31.8</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96.4</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9.6</w:t>
            </w:r>
          </w:p>
        </w:tc>
      </w:tr>
      <w:tr w:rsidR="006C6861"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33</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31.8</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6C6861" w:rsidTr="00DD2B3A">
        <w:trPr>
          <w:trHeight w:hRule="exact" w:val="2284"/>
          <w:jc w:val="center"/>
        </w:trPr>
        <w:tc>
          <w:tcPr>
            <w:tcW w:w="585" w:type="dxa"/>
            <w:vMerge/>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kern w:val="0"/>
                <w:szCs w:val="21"/>
              </w:rPr>
            </w:pPr>
            <w:r w:rsidRPr="00426DE1">
              <w:rPr>
                <w:rFonts w:ascii="仿宋_GB2312" w:eastAsia="仿宋_GB2312" w:hAnsi="宋体" w:cs="宋体" w:hint="eastAsia"/>
                <w:kern w:val="0"/>
                <w:szCs w:val="21"/>
              </w:rPr>
              <w:t>按照《北京发展改革年鉴编纂管理办法》的要求，组织全系统年鉴编纂工作，严格把握编纂质量，经过三审三校，年底前交付出版社。</w:t>
            </w:r>
          </w:p>
        </w:tc>
        <w:tc>
          <w:tcPr>
            <w:tcW w:w="3387"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高质量完成,按期出版</w:t>
            </w:r>
          </w:p>
        </w:tc>
      </w:tr>
      <w:tr w:rsidR="006C6861"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6C6861" w:rsidTr="00DD2B3A">
        <w:trPr>
          <w:trHeight w:hRule="exact" w:val="348"/>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w:t>
            </w:r>
            <w:r>
              <w:rPr>
                <w:rFonts w:ascii="仿宋_GB2312" w:eastAsia="仿宋_GB2312" w:hAnsi="宋体" w:cs="宋体"/>
                <w:kern w:val="0"/>
                <w:szCs w:val="21"/>
              </w:rPr>
              <w:t>指标（</w:t>
            </w:r>
            <w:r>
              <w:rPr>
                <w:rFonts w:ascii="仿宋_GB2312" w:eastAsia="仿宋_GB2312" w:hAnsi="宋体" w:cs="宋体" w:hint="eastAsia"/>
                <w:kern w:val="0"/>
                <w:szCs w:val="21"/>
              </w:rPr>
              <w:t>50</w:t>
            </w:r>
            <w:r>
              <w:rPr>
                <w:rFonts w:ascii="仿宋_GB2312" w:eastAsia="仿宋_GB2312" w:hAnsi="宋体" w:cs="宋体"/>
                <w:kern w:val="0"/>
                <w:szCs w:val="21"/>
              </w:rPr>
              <w:t>）</w:t>
            </w: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w:t>
            </w:r>
            <w:r>
              <w:rPr>
                <w:rFonts w:ascii="仿宋_GB2312" w:eastAsia="仿宋_GB2312" w:hAnsi="宋体" w:cs="宋体"/>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出版</w:t>
            </w:r>
            <w:r>
              <w:rPr>
                <w:rFonts w:ascii="仿宋_GB2312" w:eastAsia="仿宋_GB2312" w:hAnsi="宋体" w:cs="宋体"/>
                <w:color w:val="000000"/>
                <w:kern w:val="0"/>
                <w:szCs w:val="21"/>
              </w:rPr>
              <w:t>册数</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sidRPr="008375BA">
              <w:rPr>
                <w:rFonts w:ascii="仿宋_GB2312" w:eastAsia="仿宋_GB2312" w:hAnsi="宋体" w:cs="宋体" w:hint="eastAsia"/>
                <w:kern w:val="0"/>
                <w:szCs w:val="21"/>
              </w:rPr>
              <w:t>≥</w:t>
            </w:r>
            <w:r>
              <w:rPr>
                <w:rFonts w:ascii="仿宋_GB2312" w:eastAsia="仿宋_GB2312" w:hAnsi="宋体" w:cs="宋体" w:hint="eastAsia"/>
                <w:kern w:val="0"/>
                <w:szCs w:val="21"/>
              </w:rPr>
              <w:t>300</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730"/>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编纂</w:t>
            </w:r>
            <w:r>
              <w:rPr>
                <w:rFonts w:ascii="仿宋_GB2312" w:eastAsia="仿宋_GB2312" w:hAnsi="宋体" w:cs="宋体"/>
                <w:color w:val="000000"/>
                <w:kern w:val="0"/>
                <w:szCs w:val="21"/>
              </w:rPr>
              <w:t>质量</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定性</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r>
              <w:rPr>
                <w:rFonts w:ascii="仿宋_GB2312" w:eastAsia="仿宋_GB2312" w:hAnsi="宋体" w:cs="宋体"/>
                <w:kern w:val="0"/>
                <w:szCs w:val="21"/>
              </w:rPr>
              <w:t>。</w:t>
            </w:r>
            <w:proofErr w:type="gramStart"/>
            <w:r>
              <w:rPr>
                <w:rFonts w:ascii="仿宋_GB2312" w:eastAsia="仿宋_GB2312" w:hAnsi="宋体" w:cs="宋体" w:hint="eastAsia"/>
                <w:kern w:val="0"/>
                <w:szCs w:val="21"/>
              </w:rPr>
              <w:t>参评获</w:t>
            </w:r>
            <w:proofErr w:type="gramEnd"/>
            <w:r>
              <w:rPr>
                <w:rFonts w:ascii="仿宋_GB2312" w:eastAsia="仿宋_GB2312" w:hAnsi="宋体" w:cs="宋体" w:hint="eastAsia"/>
                <w:kern w:val="0"/>
                <w:szCs w:val="21"/>
              </w:rPr>
              <w:t>一等奖</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582"/>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按时</w:t>
            </w:r>
            <w:r>
              <w:rPr>
                <w:rFonts w:ascii="仿宋_GB2312" w:eastAsia="仿宋_GB2312" w:hAnsi="宋体" w:cs="宋体"/>
                <w:color w:val="000000"/>
                <w:kern w:val="0"/>
                <w:szCs w:val="21"/>
              </w:rPr>
              <w:t>交付</w:t>
            </w:r>
            <w:r>
              <w:rPr>
                <w:rFonts w:ascii="仿宋_GB2312" w:eastAsia="仿宋_GB2312" w:hAnsi="宋体" w:cs="宋体" w:hint="eastAsia"/>
                <w:color w:val="000000"/>
                <w:kern w:val="0"/>
                <w:szCs w:val="21"/>
              </w:rPr>
              <w:t>定稿</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定性</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优</w:t>
            </w:r>
            <w:r>
              <w:rPr>
                <w:rFonts w:ascii="仿宋_GB2312" w:eastAsia="仿宋_GB2312" w:hAnsi="宋体" w:cs="宋体"/>
                <w:kern w:val="0"/>
                <w:szCs w:val="21"/>
              </w:rPr>
              <w:t>，</w:t>
            </w:r>
            <w:r>
              <w:rPr>
                <w:rFonts w:ascii="仿宋_GB2312" w:eastAsia="仿宋_GB2312" w:hAnsi="宋体" w:cs="宋体" w:hint="eastAsia"/>
                <w:kern w:val="0"/>
                <w:szCs w:val="21"/>
              </w:rPr>
              <w:t>按时</w:t>
            </w:r>
            <w:r>
              <w:rPr>
                <w:rFonts w:ascii="仿宋_GB2312" w:eastAsia="仿宋_GB2312" w:hAnsi="宋体" w:cs="宋体"/>
                <w:kern w:val="0"/>
                <w:szCs w:val="21"/>
              </w:rPr>
              <w:t>出</w:t>
            </w:r>
            <w:r>
              <w:rPr>
                <w:rFonts w:ascii="仿宋_GB2312" w:eastAsia="仿宋_GB2312" w:hAnsi="宋体" w:cs="宋体" w:hint="eastAsia"/>
                <w:kern w:val="0"/>
                <w:szCs w:val="21"/>
              </w:rPr>
              <w:t>版</w:t>
            </w:r>
            <w:r>
              <w:rPr>
                <w:rFonts w:ascii="仿宋_GB2312" w:eastAsia="仿宋_GB2312" w:hAnsi="宋体" w:cs="宋体"/>
                <w:kern w:val="0"/>
                <w:szCs w:val="21"/>
              </w:rPr>
              <w:t>。</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1285"/>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记录</w:t>
            </w:r>
            <w:r>
              <w:rPr>
                <w:rFonts w:ascii="仿宋_GB2312" w:eastAsia="仿宋_GB2312" w:hAnsi="宋体" w:cs="宋体"/>
                <w:color w:val="000000"/>
                <w:kern w:val="0"/>
                <w:szCs w:val="21"/>
              </w:rPr>
              <w:t>年度发展改革工作</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定性</w:t>
            </w:r>
          </w:p>
        </w:tc>
        <w:tc>
          <w:tcPr>
            <w:tcW w:w="1007" w:type="dxa"/>
            <w:tcBorders>
              <w:top w:val="single" w:sz="4" w:space="0" w:color="auto"/>
              <w:left w:val="nil"/>
              <w:bottom w:val="single" w:sz="4" w:space="0" w:color="auto"/>
              <w:right w:val="single" w:sz="4" w:space="0" w:color="auto"/>
            </w:tcBorders>
            <w:vAlign w:val="center"/>
          </w:tcPr>
          <w:p w:rsidR="006C6861" w:rsidRPr="008375BA"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r>
              <w:rPr>
                <w:rFonts w:ascii="仿宋_GB2312" w:eastAsia="仿宋_GB2312" w:hAnsi="宋体" w:cs="宋体"/>
                <w:kern w:val="0"/>
                <w:szCs w:val="21"/>
              </w:rPr>
              <w:t>，</w:t>
            </w:r>
            <w:r>
              <w:rPr>
                <w:rFonts w:ascii="仿宋_GB2312" w:eastAsia="仿宋_GB2312" w:hAnsi="宋体" w:cs="宋体" w:hint="eastAsia"/>
                <w:kern w:val="0"/>
                <w:szCs w:val="21"/>
              </w:rPr>
              <w:t>具有</w:t>
            </w:r>
            <w:r>
              <w:rPr>
                <w:rFonts w:ascii="仿宋_GB2312" w:eastAsia="仿宋_GB2312" w:hAnsi="宋体" w:cs="宋体"/>
                <w:kern w:val="0"/>
                <w:szCs w:val="21"/>
              </w:rPr>
              <w:t>较强史料</w:t>
            </w:r>
            <w:r>
              <w:rPr>
                <w:rFonts w:ascii="仿宋_GB2312" w:eastAsia="仿宋_GB2312" w:hAnsi="宋体" w:cs="宋体" w:hint="eastAsia"/>
                <w:kern w:val="0"/>
                <w:szCs w:val="21"/>
              </w:rPr>
              <w:t>文献价值</w:t>
            </w:r>
          </w:p>
        </w:tc>
        <w:tc>
          <w:tcPr>
            <w:tcW w:w="567" w:type="dxa"/>
            <w:gridSpan w:val="2"/>
            <w:tcBorders>
              <w:top w:val="single" w:sz="4" w:space="0" w:color="auto"/>
              <w:left w:val="nil"/>
              <w:bottom w:val="single" w:sz="4" w:space="0" w:color="auto"/>
              <w:right w:val="single" w:sz="4" w:space="0" w:color="auto"/>
            </w:tcBorders>
            <w:vAlign w:val="center"/>
          </w:tcPr>
          <w:p w:rsidR="006C6861" w:rsidRPr="00C15593"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99.6</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bl>
    <w:p w:rsidR="006C6861" w:rsidRDefault="006C6861" w:rsidP="006C6861"/>
    <w:p w:rsidR="006C6861" w:rsidRDefault="006C6861">
      <w:pPr>
        <w:sectPr w:rsidR="006C6861">
          <w:pgSz w:w="11906" w:h="16838"/>
          <w:pgMar w:top="1440" w:right="1800" w:bottom="1440" w:left="1800" w:header="851" w:footer="992" w:gutter="0"/>
          <w:cols w:space="425"/>
          <w:docGrid w:type="lines" w:linePitch="312"/>
        </w:sectPr>
      </w:pPr>
    </w:p>
    <w:p w:rsidR="006C6861" w:rsidRDefault="006C6861" w:rsidP="006C686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6C6861" w:rsidRDefault="006C6861" w:rsidP="006C6861">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6C6861" w:rsidRDefault="006C6861" w:rsidP="006C6861">
      <w:pPr>
        <w:spacing w:line="240" w:lineRule="exact"/>
        <w:rPr>
          <w:rFonts w:ascii="仿宋_GB2312" w:eastAsia="仿宋_GB2312" w:hAnsi="宋体"/>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283"/>
        <w:gridCol w:w="849"/>
        <w:gridCol w:w="1007"/>
        <w:gridCol w:w="120"/>
        <w:gridCol w:w="447"/>
        <w:gridCol w:w="257"/>
        <w:gridCol w:w="310"/>
        <w:gridCol w:w="536"/>
        <w:gridCol w:w="710"/>
      </w:tblGrid>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北京健康城市建设研究报告</w:t>
            </w:r>
          </w:p>
        </w:tc>
      </w:tr>
      <w:tr w:rsidR="006C6861"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6C686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盛继洪</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55591000</w:t>
            </w:r>
          </w:p>
        </w:tc>
      </w:tr>
      <w:tr w:rsidR="006C6861"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6C6861"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w:t>
            </w:r>
            <w:r>
              <w:rPr>
                <w:rFonts w:ascii="仿宋_GB2312" w:eastAsia="仿宋_GB2312" w:hAnsi="宋体" w:cs="宋体"/>
                <w:kern w:val="0"/>
                <w:szCs w:val="21"/>
              </w:rPr>
              <w:t>.</w:t>
            </w:r>
            <w:r>
              <w:rPr>
                <w:rFonts w:ascii="仿宋_GB2312" w:eastAsia="仿宋_GB2312" w:hAnsi="宋体" w:cs="宋体" w:hint="eastAsia"/>
                <w:kern w:val="0"/>
                <w:szCs w:val="21"/>
              </w:rPr>
              <w:t>1</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w:t>
            </w:r>
            <w:r>
              <w:rPr>
                <w:rFonts w:ascii="仿宋_GB2312" w:eastAsia="仿宋_GB2312" w:hAnsi="宋体" w:cs="宋体"/>
                <w:kern w:val="0"/>
                <w:szCs w:val="21"/>
              </w:rPr>
              <w:t>.</w:t>
            </w:r>
            <w:r>
              <w:rPr>
                <w:rFonts w:ascii="仿宋_GB2312" w:eastAsia="仿宋_GB2312" w:hAnsi="宋体" w:cs="宋体" w:hint="eastAsia"/>
                <w:kern w:val="0"/>
                <w:szCs w:val="21"/>
              </w:rPr>
              <w:t>1</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r>
              <w:rPr>
                <w:rFonts w:ascii="仿宋_GB2312" w:eastAsia="仿宋_GB2312" w:hAnsi="宋体" w:cs="宋体"/>
                <w:kern w:val="0"/>
                <w:szCs w:val="21"/>
              </w:rPr>
              <w:t>%</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6C6861"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18</w:t>
            </w: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17.1</w:t>
            </w: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17.1</w:t>
            </w: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6C6861"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6C6861" w:rsidTr="00DD2B3A">
        <w:trPr>
          <w:trHeight w:hRule="exact" w:val="5621"/>
          <w:jc w:val="center"/>
        </w:trPr>
        <w:tc>
          <w:tcPr>
            <w:tcW w:w="585" w:type="dxa"/>
            <w:vMerge/>
            <w:tcBorders>
              <w:top w:val="nil"/>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组织编撰完成《健康城市蓝皮书：北京健康城市建设研究报告（</w:t>
            </w:r>
            <w:r>
              <w:rPr>
                <w:rFonts w:ascii="仿宋_GB2312" w:eastAsia="仿宋_GB2312" w:hAnsi="宋体" w:cs="宋体"/>
                <w:kern w:val="0"/>
                <w:szCs w:val="21"/>
              </w:rPr>
              <w:t>202</w:t>
            </w:r>
            <w:r>
              <w:rPr>
                <w:rFonts w:ascii="仿宋_GB2312" w:eastAsia="仿宋_GB2312" w:hAnsi="宋体" w:cs="宋体" w:hint="eastAsia"/>
                <w:kern w:val="0"/>
                <w:szCs w:val="21"/>
              </w:rPr>
              <w:t>3</w:t>
            </w:r>
            <w:r>
              <w:rPr>
                <w:rFonts w:ascii="仿宋_GB2312" w:eastAsia="仿宋_GB2312" w:hAnsi="宋体" w:cs="宋体"/>
                <w:kern w:val="0"/>
                <w:szCs w:val="21"/>
              </w:rPr>
              <w:t>）》，并由社会科学文献出版社出版发行。全书报告中的观点，应以进一步改善健康环境、营造健康社会、提升健康服务、弘扬健康文化、发展健康产业、培育健康人群为目标，为北京市健康城市建设提供决策参考建议，为实现</w:t>
            </w:r>
            <w:r>
              <w:rPr>
                <w:rFonts w:ascii="仿宋_GB2312" w:eastAsia="仿宋_GB2312" w:hAnsi="宋体" w:cs="宋体"/>
                <w:kern w:val="0"/>
                <w:szCs w:val="21"/>
              </w:rPr>
              <w:t>“</w:t>
            </w:r>
            <w:r>
              <w:rPr>
                <w:rFonts w:ascii="仿宋_GB2312" w:eastAsia="仿宋_GB2312" w:hAnsi="宋体" w:cs="宋体"/>
                <w:kern w:val="0"/>
                <w:szCs w:val="21"/>
              </w:rPr>
              <w:t>十四五</w:t>
            </w:r>
            <w:r>
              <w:rPr>
                <w:rFonts w:ascii="仿宋_GB2312" w:eastAsia="仿宋_GB2312" w:hAnsi="宋体" w:cs="宋体"/>
                <w:kern w:val="0"/>
                <w:szCs w:val="21"/>
              </w:rPr>
              <w:t>”</w:t>
            </w:r>
            <w:r>
              <w:rPr>
                <w:rFonts w:ascii="仿宋_GB2312" w:eastAsia="仿宋_GB2312" w:hAnsi="宋体" w:cs="宋体"/>
                <w:kern w:val="0"/>
                <w:szCs w:val="21"/>
              </w:rPr>
              <w:t>时期健康城市建设助</w:t>
            </w:r>
            <w:proofErr w:type="gramStart"/>
            <w:r>
              <w:rPr>
                <w:rFonts w:ascii="仿宋_GB2312" w:eastAsia="仿宋_GB2312" w:hAnsi="宋体" w:cs="宋体"/>
                <w:kern w:val="0"/>
                <w:szCs w:val="21"/>
              </w:rPr>
              <w:t>推首都</w:t>
            </w:r>
            <w:proofErr w:type="gramEnd"/>
            <w:r>
              <w:rPr>
                <w:rFonts w:ascii="仿宋_GB2312" w:eastAsia="仿宋_GB2312" w:hAnsi="宋体" w:cs="宋体"/>
                <w:kern w:val="0"/>
                <w:szCs w:val="21"/>
              </w:rPr>
              <w:t>全面协调可持续发展，以及京津冀协同发展的更高目标提供决策研究的理论基础和创新路径。</w:t>
            </w:r>
          </w:p>
        </w:tc>
        <w:tc>
          <w:tcPr>
            <w:tcW w:w="3387" w:type="dxa"/>
            <w:gridSpan w:val="7"/>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《健康城市蓝皮书：北京健康城市建设研究报告（</w:t>
            </w:r>
            <w:r>
              <w:rPr>
                <w:rFonts w:ascii="仿宋_GB2312" w:eastAsia="仿宋_GB2312" w:hAnsi="宋体" w:cs="宋体"/>
                <w:kern w:val="0"/>
                <w:szCs w:val="21"/>
              </w:rPr>
              <w:t>202</w:t>
            </w:r>
            <w:r>
              <w:rPr>
                <w:rFonts w:ascii="仿宋_GB2312" w:eastAsia="仿宋_GB2312" w:hAnsi="宋体" w:cs="宋体" w:hint="eastAsia"/>
                <w:kern w:val="0"/>
                <w:szCs w:val="21"/>
              </w:rPr>
              <w:t>3</w:t>
            </w:r>
            <w:r>
              <w:rPr>
                <w:rFonts w:ascii="仿宋_GB2312" w:eastAsia="仿宋_GB2312" w:hAnsi="宋体" w:cs="宋体"/>
                <w:kern w:val="0"/>
                <w:szCs w:val="21"/>
              </w:rPr>
              <w:t>）》于</w:t>
            </w:r>
            <w:r>
              <w:rPr>
                <w:rFonts w:ascii="仿宋_GB2312" w:eastAsia="仿宋_GB2312" w:hAnsi="宋体" w:cs="宋体" w:hint="eastAsia"/>
                <w:kern w:val="0"/>
                <w:szCs w:val="21"/>
              </w:rPr>
              <w:t>2023年12月正式出版。本书以分析总结健康北京行动的开展情况为起点，针对构建北京现代化交通体系、城市核心区水系保护、完善公共养老服务体系、推进食品安全协同监管、加强公共卫生应急管理、控制青少年吸烟、推动首都医药产业高质量发展等问题进行深入研究探讨，详细探讨了健康环境、健康社会、健康服务、健康文化、健康产业、健康人群这六个涉及健康城市建设领域的发展现状，并对所取得的成果和经验进行了全方位、多角度的梳理总结，并针对存在的问题提出了相应的政策建议，以期为北京市开展健康城市建设工作提供理论依据和决策参考，为持续深入推动首都高质量发展建言献策。</w:t>
            </w:r>
          </w:p>
        </w:tc>
      </w:tr>
      <w:tr w:rsidR="006C6861"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6C6861" w:rsidRDefault="006C686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6C6861" w:rsidTr="00DD2B3A">
        <w:trPr>
          <w:trHeight w:hRule="exact" w:val="455"/>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指标（50）</w:t>
            </w:r>
          </w:p>
        </w:tc>
        <w:tc>
          <w:tcPr>
            <w:tcW w:w="1105" w:type="dxa"/>
            <w:vMerge w:val="restart"/>
            <w:tcBorders>
              <w:top w:val="single" w:sz="4" w:space="0" w:color="auto"/>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公开出版专著</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≥1部</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1部</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844"/>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总报告</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≥1篇</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1篇</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1995"/>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vMerge/>
            <w:tcBorders>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w:t>
            </w:r>
            <w:proofErr w:type="gramStart"/>
            <w:r>
              <w:rPr>
                <w:rFonts w:ascii="仿宋_GB2312" w:eastAsia="仿宋_GB2312" w:hAnsi="宋体" w:cs="宋体" w:hint="eastAsia"/>
                <w:color w:val="000000"/>
                <w:kern w:val="0"/>
                <w:szCs w:val="21"/>
              </w:rPr>
              <w:t>智库决策类</w:t>
            </w:r>
            <w:proofErr w:type="gramEnd"/>
            <w:r>
              <w:rPr>
                <w:rFonts w:ascii="仿宋_GB2312" w:eastAsia="仿宋_GB2312" w:hAnsi="宋体" w:cs="宋体" w:hint="eastAsia"/>
                <w:color w:val="000000"/>
                <w:kern w:val="0"/>
                <w:szCs w:val="21"/>
              </w:rPr>
              <w:t>研究报告</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≥16篇</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17篇</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蓝皮书</w:t>
            </w:r>
            <w:proofErr w:type="gramStart"/>
            <w:r>
              <w:rPr>
                <w:rFonts w:ascii="仿宋_GB2312" w:eastAsia="仿宋_GB2312" w:hAnsi="宋体" w:cs="宋体"/>
                <w:kern w:val="0"/>
                <w:szCs w:val="21"/>
              </w:rPr>
              <w:t>为智库出版</w:t>
            </w:r>
            <w:proofErr w:type="gramEnd"/>
            <w:r>
              <w:rPr>
                <w:rFonts w:ascii="仿宋_GB2312" w:eastAsia="仿宋_GB2312" w:hAnsi="宋体" w:cs="宋体"/>
                <w:kern w:val="0"/>
                <w:szCs w:val="21"/>
              </w:rPr>
              <w:t>与</w:t>
            </w:r>
            <w:r>
              <w:rPr>
                <w:rFonts w:ascii="仿宋_GB2312" w:eastAsia="仿宋_GB2312" w:hAnsi="宋体" w:cs="宋体" w:hint="eastAsia"/>
                <w:kern w:val="0"/>
                <w:szCs w:val="21"/>
              </w:rPr>
              <w:t>传播平台，健康城市蓝皮书里的文章全部为</w:t>
            </w:r>
            <w:proofErr w:type="gramStart"/>
            <w:r>
              <w:rPr>
                <w:rFonts w:ascii="仿宋_GB2312" w:eastAsia="仿宋_GB2312" w:hAnsi="宋体" w:cs="宋体" w:hint="eastAsia"/>
                <w:kern w:val="0"/>
                <w:szCs w:val="21"/>
              </w:rPr>
              <w:t>智库文章</w:t>
            </w:r>
            <w:proofErr w:type="gramEnd"/>
          </w:p>
        </w:tc>
      </w:tr>
      <w:tr w:rsidR="006C6861" w:rsidTr="00DD2B3A">
        <w:trPr>
          <w:trHeight w:hRule="exact" w:val="4522"/>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由社会科学文献出版社皮书研究院成果评价中心组织的媒体影响力评价分数。</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≥83分</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76.6分</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5</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w:t>
            </w:r>
            <w:r>
              <w:rPr>
                <w:rFonts w:ascii="仿宋_GB2312" w:eastAsia="仿宋_GB2312" w:hAnsi="宋体" w:cs="宋体" w:hint="eastAsia"/>
                <w:kern w:val="0"/>
                <w:szCs w:val="21"/>
              </w:rPr>
              <w:t>4.6</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本年度皮书社会影响力</w:t>
            </w:r>
            <w:r>
              <w:rPr>
                <w:rFonts w:ascii="仿宋_GB2312" w:eastAsia="仿宋_GB2312" w:hAnsi="宋体" w:cs="宋体" w:hint="eastAsia"/>
                <w:kern w:val="0"/>
                <w:szCs w:val="21"/>
              </w:rPr>
              <w:t>监测</w:t>
            </w:r>
            <w:r>
              <w:rPr>
                <w:rFonts w:ascii="仿宋_GB2312" w:eastAsia="仿宋_GB2312" w:hAnsi="宋体" w:cs="宋体"/>
                <w:kern w:val="0"/>
                <w:szCs w:val="21"/>
              </w:rPr>
              <w:t>评价标准进行了更新调整</w:t>
            </w:r>
            <w:r>
              <w:rPr>
                <w:rFonts w:ascii="仿宋_GB2312" w:eastAsia="仿宋_GB2312" w:hAnsi="宋体" w:cs="宋体" w:hint="eastAsia"/>
                <w:kern w:val="0"/>
                <w:szCs w:val="21"/>
              </w:rPr>
              <w:t>，例如增加了在学习强国上的阅读量等指标，</w:t>
            </w:r>
            <w:r>
              <w:rPr>
                <w:rFonts w:ascii="仿宋_GB2312" w:eastAsia="仿宋_GB2312" w:hAnsi="宋体" w:cs="宋体"/>
                <w:kern w:val="0"/>
                <w:szCs w:val="21"/>
              </w:rPr>
              <w:t>下一步</w:t>
            </w:r>
            <w:r>
              <w:rPr>
                <w:rFonts w:ascii="仿宋_GB2312" w:eastAsia="仿宋_GB2312" w:hAnsi="宋体" w:cs="宋体" w:hint="eastAsia"/>
                <w:kern w:val="0"/>
                <w:szCs w:val="21"/>
              </w:rPr>
              <w:t>，</w:t>
            </w:r>
            <w:r>
              <w:rPr>
                <w:rFonts w:ascii="仿宋_GB2312" w:eastAsia="仿宋_GB2312" w:hAnsi="宋体" w:cs="宋体"/>
                <w:kern w:val="0"/>
                <w:szCs w:val="21"/>
              </w:rPr>
              <w:t>将按照新的评分标准开展工作</w:t>
            </w:r>
            <w:r>
              <w:rPr>
                <w:rFonts w:ascii="仿宋_GB2312" w:eastAsia="仿宋_GB2312" w:hAnsi="宋体" w:cs="宋体" w:hint="eastAsia"/>
                <w:kern w:val="0"/>
                <w:szCs w:val="21"/>
              </w:rPr>
              <w:t>，</w:t>
            </w:r>
            <w:r>
              <w:rPr>
                <w:rFonts w:ascii="仿宋_GB2312" w:eastAsia="仿宋_GB2312" w:hAnsi="宋体" w:cs="宋体"/>
                <w:kern w:val="0"/>
                <w:szCs w:val="21"/>
              </w:rPr>
              <w:t>调整媒体宣传形式和力度</w:t>
            </w:r>
          </w:p>
        </w:tc>
      </w:tr>
      <w:tr w:rsidR="006C6861" w:rsidTr="00DD2B3A">
        <w:trPr>
          <w:trHeight w:hRule="exact" w:val="1860"/>
          <w:jc w:val="center"/>
        </w:trPr>
        <w:tc>
          <w:tcPr>
            <w:tcW w:w="585" w:type="dxa"/>
            <w:vMerge/>
            <w:tcBorders>
              <w:left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指标1：全书收录文章中，主要数据或主要结论被学术期刊刊发或在市级社科规划项目中被引用借鉴。</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70.6%（12篇文章为社科规划项目阶段性成果）</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2</w:t>
            </w:r>
            <w:r>
              <w:rPr>
                <w:rFonts w:ascii="仿宋_GB2312" w:eastAsia="仿宋_GB2312" w:hAnsi="宋体" w:cs="宋体" w:hint="eastAsia"/>
                <w:kern w:val="0"/>
                <w:szCs w:val="21"/>
              </w:rPr>
              <w:t>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全书</w:t>
            </w:r>
            <w:r>
              <w:rPr>
                <w:rFonts w:ascii="仿宋_GB2312" w:eastAsia="仿宋_GB2312" w:hAnsi="宋体" w:cs="宋体"/>
                <w:kern w:val="0"/>
                <w:szCs w:val="21"/>
              </w:rPr>
              <w:t>共</w:t>
            </w:r>
            <w:r>
              <w:rPr>
                <w:rFonts w:ascii="仿宋_GB2312" w:eastAsia="仿宋_GB2312" w:hAnsi="宋体" w:cs="宋体" w:hint="eastAsia"/>
                <w:kern w:val="0"/>
                <w:szCs w:val="21"/>
              </w:rPr>
              <w:t>17篇</w:t>
            </w:r>
            <w:r>
              <w:rPr>
                <w:rFonts w:ascii="仿宋_GB2312" w:eastAsia="仿宋_GB2312" w:hAnsi="宋体" w:cs="宋体"/>
                <w:kern w:val="0"/>
                <w:szCs w:val="21"/>
              </w:rPr>
              <w:t>文章，</w:t>
            </w:r>
            <w:r>
              <w:rPr>
                <w:rFonts w:ascii="仿宋_GB2312" w:eastAsia="仿宋_GB2312" w:hAnsi="宋体" w:cs="宋体" w:hint="eastAsia"/>
                <w:kern w:val="0"/>
                <w:szCs w:val="21"/>
              </w:rPr>
              <w:t>12篇文章为社科规划项目阶段性成果</w:t>
            </w:r>
          </w:p>
        </w:tc>
      </w:tr>
      <w:tr w:rsidR="006C6861" w:rsidTr="00DD2B3A">
        <w:trPr>
          <w:trHeight w:hRule="exact" w:val="1830"/>
          <w:jc w:val="center"/>
        </w:trPr>
        <w:tc>
          <w:tcPr>
            <w:tcW w:w="585" w:type="dxa"/>
            <w:vMerge/>
            <w:tcBorders>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满意度</w:t>
            </w:r>
            <w:r>
              <w:rPr>
                <w:rFonts w:ascii="仿宋_GB2312" w:eastAsia="仿宋_GB2312" w:hAnsi="宋体" w:cs="宋体"/>
                <w:kern w:val="0"/>
                <w:szCs w:val="21"/>
              </w:rPr>
              <w:t>指标</w:t>
            </w:r>
            <w:r>
              <w:rPr>
                <w:rFonts w:ascii="仿宋_GB2312" w:eastAsia="仿宋_GB2312" w:hAnsi="宋体" w:cs="宋体" w:hint="eastAsia"/>
                <w:kern w:val="0"/>
                <w:szCs w:val="21"/>
              </w:rPr>
              <w:t>（10）</w:t>
            </w:r>
          </w:p>
        </w:tc>
        <w:tc>
          <w:tcPr>
            <w:tcW w:w="1105" w:type="dxa"/>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服务对象满意度指标</w:t>
            </w:r>
          </w:p>
        </w:tc>
        <w:tc>
          <w:tcPr>
            <w:tcW w:w="2137" w:type="dxa"/>
            <w:gridSpan w:val="3"/>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新闻媒体广泛传播，增加社会影响力及受众群体。</w:t>
            </w:r>
          </w:p>
        </w:tc>
        <w:tc>
          <w:tcPr>
            <w:tcW w:w="849"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kern w:val="0"/>
                <w:szCs w:val="21"/>
              </w:rPr>
              <w:t>≥15家</w:t>
            </w:r>
          </w:p>
        </w:tc>
        <w:tc>
          <w:tcPr>
            <w:tcW w:w="1007" w:type="dxa"/>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26家</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r w:rsidR="006C6861"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99.6</w:t>
            </w:r>
          </w:p>
        </w:tc>
        <w:tc>
          <w:tcPr>
            <w:tcW w:w="1246" w:type="dxa"/>
            <w:gridSpan w:val="2"/>
            <w:tcBorders>
              <w:top w:val="single" w:sz="4" w:space="0" w:color="auto"/>
              <w:left w:val="nil"/>
              <w:bottom w:val="single" w:sz="4" w:space="0" w:color="auto"/>
              <w:right w:val="single" w:sz="4" w:space="0" w:color="auto"/>
            </w:tcBorders>
            <w:vAlign w:val="center"/>
          </w:tcPr>
          <w:p w:rsidR="006C6861" w:rsidRDefault="006C6861" w:rsidP="00DD2B3A">
            <w:pPr>
              <w:widowControl/>
              <w:spacing w:line="240" w:lineRule="exact"/>
              <w:jc w:val="center"/>
              <w:rPr>
                <w:rFonts w:ascii="仿宋_GB2312" w:eastAsia="仿宋_GB2312" w:hAnsi="宋体" w:cs="宋体"/>
                <w:kern w:val="0"/>
                <w:szCs w:val="21"/>
              </w:rPr>
            </w:pPr>
          </w:p>
        </w:tc>
      </w:tr>
    </w:tbl>
    <w:p w:rsidR="00CA1391" w:rsidRDefault="00CA1391">
      <w:pPr>
        <w:rPr>
          <w:rFonts w:hint="eastAsia"/>
        </w:rPr>
        <w:sectPr w:rsidR="00CA1391">
          <w:pgSz w:w="11906" w:h="16838"/>
          <w:pgMar w:top="1440" w:right="1701" w:bottom="1440" w:left="1701" w:header="851" w:footer="992" w:gutter="0"/>
          <w:cols w:space="425"/>
          <w:docGrid w:type="lines" w:linePitch="312"/>
        </w:sectPr>
      </w:pPr>
    </w:p>
    <w:p w:rsidR="00CA1391" w:rsidRDefault="00CA1391" w:rsidP="00CA1391">
      <w:pPr>
        <w:spacing w:line="480" w:lineRule="exact"/>
        <w:rPr>
          <w:rFonts w:ascii="方正小标宋简体" w:eastAsia="方正小标宋简体" w:hAnsi="黑体" w:hint="eastAsia"/>
          <w:sz w:val="36"/>
          <w:szCs w:val="36"/>
        </w:rPr>
      </w:pPr>
      <w:bookmarkStart w:id="0" w:name="_GoBack"/>
      <w:bookmarkEnd w:id="0"/>
    </w:p>
    <w:p w:rsidR="00CA1391" w:rsidRDefault="00CA1391" w:rsidP="00CA1391">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项目支出绩效自评表</w:t>
      </w:r>
    </w:p>
    <w:p w:rsidR="00CA1391" w:rsidRDefault="00CA1391" w:rsidP="00CA1391">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w:t>
      </w:r>
      <w:r>
        <w:rPr>
          <w:rFonts w:ascii="仿宋_GB2312" w:eastAsia="仿宋_GB2312" w:hAnsi="宋体"/>
          <w:sz w:val="28"/>
          <w:szCs w:val="28"/>
        </w:rPr>
        <w:t>2023</w:t>
      </w:r>
      <w:r>
        <w:rPr>
          <w:rFonts w:ascii="仿宋_GB2312" w:eastAsia="仿宋_GB2312" w:hAnsi="宋体" w:hint="eastAsia"/>
          <w:sz w:val="28"/>
          <w:szCs w:val="28"/>
        </w:rPr>
        <w:t>年度）</w:t>
      </w:r>
    </w:p>
    <w:p w:rsidR="00CA1391" w:rsidRDefault="00CA1391" w:rsidP="00CA1391">
      <w:pPr>
        <w:spacing w:line="240" w:lineRule="exact"/>
        <w:rPr>
          <w:rFonts w:ascii="仿宋_GB2312" w:eastAsia="仿宋_GB2312" w:hAnsi="宋体"/>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283"/>
        <w:gridCol w:w="849"/>
        <w:gridCol w:w="1007"/>
        <w:gridCol w:w="120"/>
        <w:gridCol w:w="447"/>
        <w:gridCol w:w="257"/>
        <w:gridCol w:w="310"/>
        <w:gridCol w:w="536"/>
        <w:gridCol w:w="710"/>
      </w:tblGrid>
      <w:tr w:rsidR="00CA139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北京市社会发展报告</w:t>
            </w:r>
          </w:p>
        </w:tc>
      </w:tr>
      <w:tr w:rsidR="00CA1391"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CA1391"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陈洪磊</w:t>
            </w: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55590918</w:t>
            </w:r>
          </w:p>
        </w:tc>
      </w:tr>
      <w:tr w:rsidR="00CA1391"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CA1391" w:rsidTr="00DD2B3A">
        <w:trPr>
          <w:trHeight w:hRule="exact" w:val="4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w:t>
            </w:r>
          </w:p>
        </w:tc>
        <w:tc>
          <w:tcPr>
            <w:tcW w:w="1132"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17.995</w:t>
            </w: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17.14292</w:t>
            </w:r>
            <w:r>
              <w:rPr>
                <w:rFonts w:ascii="仿宋_GB2312" w:eastAsia="仿宋_GB2312" w:hAnsi="宋体" w:cs="宋体"/>
                <w:kern w:val="0"/>
                <w:szCs w:val="21"/>
              </w:rPr>
              <w:t>4</w:t>
            </w:r>
          </w:p>
        </w:tc>
        <w:tc>
          <w:tcPr>
            <w:tcW w:w="704"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95.3</w:t>
            </w:r>
          </w:p>
        </w:tc>
        <w:tc>
          <w:tcPr>
            <w:tcW w:w="710"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w:t>
            </w:r>
          </w:p>
        </w:tc>
      </w:tr>
      <w:tr w:rsidR="00CA1391"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w:t>
            </w:r>
          </w:p>
        </w:tc>
        <w:tc>
          <w:tcPr>
            <w:tcW w:w="1132"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17.995</w:t>
            </w: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17.14292</w:t>
            </w:r>
            <w:r>
              <w:rPr>
                <w:rFonts w:ascii="仿宋_GB2312" w:eastAsia="仿宋_GB2312" w:hAnsi="宋体" w:cs="宋体"/>
                <w:kern w:val="0"/>
                <w:szCs w:val="21"/>
              </w:rPr>
              <w:t>4</w:t>
            </w:r>
          </w:p>
        </w:tc>
        <w:tc>
          <w:tcPr>
            <w:tcW w:w="704"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10"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CA1391"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CA1391"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CA1391"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CA1391" w:rsidTr="00DD2B3A">
        <w:trPr>
          <w:trHeight w:hRule="exact" w:val="2284"/>
          <w:jc w:val="center"/>
        </w:trPr>
        <w:tc>
          <w:tcPr>
            <w:tcW w:w="585" w:type="dxa"/>
            <w:vMerge/>
            <w:tcBorders>
              <w:top w:val="nil"/>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2023北京市社会发展报告蓝皮书》计划于2023年底公开出版，预计字数为20万字。本报告将围绕全市工作重心，深入研究本市社会领域的一些重大问题，针对社会领域开展研究分析和探讨，提出可行的对策建议，为北京市社会发展提供决策参考。</w:t>
            </w:r>
          </w:p>
        </w:tc>
        <w:tc>
          <w:tcPr>
            <w:tcW w:w="3387" w:type="dxa"/>
            <w:gridSpan w:val="7"/>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《202</w:t>
            </w:r>
            <w:r>
              <w:rPr>
                <w:rFonts w:ascii="仿宋_GB2312" w:eastAsia="仿宋_GB2312" w:hAnsi="宋体" w:cs="宋体"/>
                <w:kern w:val="0"/>
                <w:szCs w:val="21"/>
              </w:rPr>
              <w:t>3</w:t>
            </w:r>
            <w:r>
              <w:rPr>
                <w:rFonts w:ascii="仿宋_GB2312" w:eastAsia="仿宋_GB2312" w:hAnsi="宋体" w:cs="宋体" w:hint="eastAsia"/>
                <w:kern w:val="0"/>
                <w:szCs w:val="21"/>
              </w:rPr>
              <w:t>北京市社会发展报告蓝皮书》于202</w:t>
            </w:r>
            <w:r>
              <w:rPr>
                <w:rFonts w:ascii="仿宋_GB2312" w:eastAsia="仿宋_GB2312" w:hAnsi="宋体" w:cs="宋体"/>
                <w:kern w:val="0"/>
                <w:szCs w:val="21"/>
              </w:rPr>
              <w:t>3</w:t>
            </w:r>
            <w:r>
              <w:rPr>
                <w:rFonts w:ascii="仿宋_GB2312" w:eastAsia="仿宋_GB2312" w:hAnsi="宋体" w:cs="宋体" w:hint="eastAsia"/>
                <w:kern w:val="0"/>
                <w:szCs w:val="21"/>
              </w:rPr>
              <w:t>年10月公开出版，字数为19.6万字，形成专题报告24篇。本报告围绕公共服务、社会治理两大领域，针对教育、医疗、养老、</w:t>
            </w:r>
            <w:proofErr w:type="gramStart"/>
            <w:r>
              <w:rPr>
                <w:rFonts w:ascii="仿宋_GB2312" w:eastAsia="仿宋_GB2312" w:hAnsi="宋体" w:cs="宋体" w:hint="eastAsia"/>
                <w:kern w:val="0"/>
                <w:szCs w:val="21"/>
              </w:rPr>
              <w:t>接诉即办</w:t>
            </w:r>
            <w:proofErr w:type="gramEnd"/>
            <w:r>
              <w:rPr>
                <w:rFonts w:ascii="仿宋_GB2312" w:eastAsia="仿宋_GB2312" w:hAnsi="宋体" w:cs="宋体" w:hint="eastAsia"/>
                <w:kern w:val="0"/>
                <w:szCs w:val="21"/>
              </w:rPr>
              <w:t>、社区治理等开展了研究分析并提出对策建议，征集了全市有关单位及各区关于社会领域的典型案例。</w:t>
            </w:r>
          </w:p>
        </w:tc>
      </w:tr>
      <w:tr w:rsidR="00CA1391"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CA1391" w:rsidRDefault="00CA1391"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CA1391" w:rsidTr="00DD2B3A">
        <w:trPr>
          <w:trHeight w:hRule="exact" w:val="525"/>
          <w:jc w:val="center"/>
        </w:trPr>
        <w:tc>
          <w:tcPr>
            <w:tcW w:w="585" w:type="dxa"/>
            <w:vMerge/>
            <w:tcBorders>
              <w:left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指标（50）</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完成专题报告</w:t>
            </w:r>
          </w:p>
        </w:tc>
        <w:tc>
          <w:tcPr>
            <w:tcW w:w="849"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07"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r>
      <w:tr w:rsidR="00CA1391" w:rsidTr="00DD2B3A">
        <w:trPr>
          <w:trHeight w:hRule="exact" w:val="473"/>
          <w:jc w:val="center"/>
        </w:trPr>
        <w:tc>
          <w:tcPr>
            <w:tcW w:w="585" w:type="dxa"/>
            <w:vMerge/>
            <w:tcBorders>
              <w:left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完成总报告数量</w:t>
            </w:r>
          </w:p>
        </w:tc>
        <w:tc>
          <w:tcPr>
            <w:tcW w:w="849"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007"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2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r>
      <w:tr w:rsidR="00CA1391" w:rsidTr="00DD2B3A">
        <w:trPr>
          <w:trHeight w:hRule="exact" w:val="566"/>
          <w:jc w:val="center"/>
        </w:trPr>
        <w:tc>
          <w:tcPr>
            <w:tcW w:w="585" w:type="dxa"/>
            <w:vMerge/>
            <w:tcBorders>
              <w:left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出版合格率</w:t>
            </w:r>
          </w:p>
        </w:tc>
        <w:tc>
          <w:tcPr>
            <w:tcW w:w="849"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Arial" w:eastAsia="宋体" w:hAnsi="Arial" w:cs="Arial"/>
                <w:color w:val="333333"/>
                <w:sz w:val="19"/>
                <w:szCs w:val="19"/>
                <w:shd w:val="clear" w:color="auto" w:fill="FFFFFF"/>
              </w:rPr>
              <w:t>=</w:t>
            </w:r>
            <w:r>
              <w:rPr>
                <w:rFonts w:ascii="仿宋_GB2312" w:eastAsia="仿宋_GB2312" w:hAnsi="宋体" w:cs="宋体" w:hint="eastAsia"/>
                <w:kern w:val="0"/>
                <w:szCs w:val="21"/>
              </w:rPr>
              <w:t>100%</w:t>
            </w:r>
          </w:p>
        </w:tc>
        <w:tc>
          <w:tcPr>
            <w:tcW w:w="1007"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r>
      <w:tr w:rsidR="00CA1391" w:rsidTr="00DD2B3A">
        <w:trPr>
          <w:trHeight w:hRule="exact" w:val="731"/>
          <w:jc w:val="center"/>
        </w:trPr>
        <w:tc>
          <w:tcPr>
            <w:tcW w:w="585" w:type="dxa"/>
            <w:vMerge/>
            <w:tcBorders>
              <w:left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分析北京相关领域现状问题，提出对策建议</w:t>
            </w:r>
          </w:p>
        </w:tc>
        <w:tc>
          <w:tcPr>
            <w:tcW w:w="849"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07" w:type="dxa"/>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2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r>
      <w:tr w:rsidR="00CA1391"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99</w:t>
            </w:r>
          </w:p>
        </w:tc>
        <w:tc>
          <w:tcPr>
            <w:tcW w:w="1246" w:type="dxa"/>
            <w:gridSpan w:val="2"/>
            <w:tcBorders>
              <w:top w:val="single" w:sz="4" w:space="0" w:color="auto"/>
              <w:left w:val="nil"/>
              <w:bottom w:val="single" w:sz="4" w:space="0" w:color="auto"/>
              <w:right w:val="single" w:sz="4" w:space="0" w:color="auto"/>
            </w:tcBorders>
            <w:vAlign w:val="center"/>
          </w:tcPr>
          <w:p w:rsidR="00CA1391" w:rsidRDefault="00CA1391" w:rsidP="00DD2B3A">
            <w:pPr>
              <w:widowControl/>
              <w:spacing w:line="240" w:lineRule="exact"/>
              <w:jc w:val="center"/>
              <w:rPr>
                <w:rFonts w:ascii="仿宋_GB2312" w:eastAsia="仿宋_GB2312" w:hAnsi="宋体" w:cs="宋体"/>
                <w:kern w:val="0"/>
                <w:szCs w:val="21"/>
              </w:rPr>
            </w:pPr>
          </w:p>
        </w:tc>
      </w:tr>
    </w:tbl>
    <w:p w:rsidR="00CA1391" w:rsidRDefault="00CA1391" w:rsidP="00CA1391"/>
    <w:p w:rsidR="00B11B43" w:rsidRDefault="00B11B43">
      <w:pPr>
        <w:sectPr w:rsidR="00B11B43">
          <w:pgSz w:w="11906" w:h="16838"/>
          <w:pgMar w:top="1440" w:right="1800" w:bottom="1440" w:left="1800" w:header="851" w:footer="992" w:gutter="0"/>
          <w:cols w:space="425"/>
          <w:docGrid w:type="lines" w:linePitch="312"/>
        </w:sectPr>
      </w:pPr>
    </w:p>
    <w:p w:rsidR="00B11B43" w:rsidRDefault="00B11B43" w:rsidP="00B11B43">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B11B43" w:rsidRDefault="00B11B43" w:rsidP="00B11B43">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B11B43" w:rsidRDefault="00B11B43" w:rsidP="00B11B43">
      <w:pPr>
        <w:spacing w:line="240" w:lineRule="exact"/>
        <w:rPr>
          <w:rFonts w:ascii="仿宋_GB2312" w:eastAsia="仿宋_GB2312" w:hAnsi="宋体"/>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283"/>
        <w:gridCol w:w="849"/>
        <w:gridCol w:w="1007"/>
        <w:gridCol w:w="120"/>
        <w:gridCol w:w="447"/>
        <w:gridCol w:w="257"/>
        <w:gridCol w:w="451"/>
        <w:gridCol w:w="395"/>
        <w:gridCol w:w="710"/>
      </w:tblGrid>
      <w:tr w:rsidR="00B11B43"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11B43" w:rsidRPr="000B7CCD" w:rsidRDefault="00B11B43" w:rsidP="00B11B43">
            <w:pPr>
              <w:widowControl/>
              <w:jc w:val="center"/>
              <w:rPr>
                <w:rFonts w:ascii="仿宋_GB2312" w:eastAsia="仿宋_GB2312" w:hAnsi="宋体" w:cs="宋体"/>
                <w:kern w:val="0"/>
                <w:szCs w:val="21"/>
              </w:rPr>
            </w:pPr>
            <w:r w:rsidRPr="000B7CCD">
              <w:rPr>
                <w:rFonts w:ascii="仿宋_GB2312" w:eastAsia="仿宋_GB2312" w:hAnsi="宋体" w:cs="宋体" w:hint="eastAsia"/>
                <w:kern w:val="0"/>
                <w:szCs w:val="21"/>
              </w:rPr>
              <w:t>决策研究保障经费</w:t>
            </w:r>
          </w:p>
        </w:tc>
      </w:tr>
      <w:tr w:rsidR="00B11B43"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000000"/>
              <w:left w:val="single" w:sz="4" w:space="0" w:color="000000"/>
              <w:bottom w:val="single" w:sz="4" w:space="0" w:color="000000"/>
              <w:right w:val="single" w:sz="4" w:space="0" w:color="000000"/>
            </w:tcBorders>
            <w:vAlign w:val="center"/>
          </w:tcPr>
          <w:p w:rsidR="00B11B43" w:rsidRPr="000B7CCD" w:rsidRDefault="00B11B43" w:rsidP="00DD2B3A">
            <w:pPr>
              <w:rPr>
                <w:rFonts w:ascii="仿宋_GB2312" w:eastAsia="仿宋_GB2312" w:hAnsi="宋体" w:cs="宋体"/>
                <w:kern w:val="0"/>
                <w:szCs w:val="21"/>
              </w:rPr>
            </w:pPr>
            <w:r w:rsidRPr="00D82C39">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B11B43"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000000"/>
              <w:left w:val="single" w:sz="4" w:space="0" w:color="000000"/>
              <w:bottom w:val="single" w:sz="4" w:space="0" w:color="000000"/>
              <w:right w:val="single" w:sz="4" w:space="0" w:color="000000"/>
            </w:tcBorders>
            <w:vAlign w:val="center"/>
          </w:tcPr>
          <w:p w:rsidR="00B11B43" w:rsidRPr="00C0010B" w:rsidRDefault="00B11B43" w:rsidP="00DD2B3A">
            <w:pPr>
              <w:rPr>
                <w:rFonts w:ascii="仿宋_GB2312" w:eastAsia="仿宋_GB2312" w:hAnsi="宋体" w:cs="宋体"/>
                <w:kern w:val="0"/>
                <w:szCs w:val="21"/>
              </w:rPr>
            </w:pPr>
            <w:r w:rsidRPr="00C0010B">
              <w:rPr>
                <w:rFonts w:ascii="仿宋_GB2312" w:eastAsia="仿宋_GB2312" w:hAnsi="宋体" w:cs="宋体" w:hint="eastAsia"/>
                <w:kern w:val="0"/>
                <w:szCs w:val="21"/>
              </w:rPr>
              <w:t>于萌</w:t>
            </w:r>
          </w:p>
        </w:tc>
        <w:tc>
          <w:tcPr>
            <w:tcW w:w="1127"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55590912</w:t>
            </w:r>
          </w:p>
        </w:tc>
      </w:tr>
      <w:tr w:rsidR="00B11B43"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000000"/>
              <w:left w:val="single" w:sz="4" w:space="0" w:color="000000"/>
              <w:bottom w:val="single" w:sz="4" w:space="0" w:color="000000"/>
              <w:right w:val="single" w:sz="4" w:space="0" w:color="000000"/>
            </w:tcBorders>
            <w:vAlign w:val="center"/>
          </w:tcPr>
          <w:p w:rsidR="00B11B43" w:rsidRDefault="00B11B43" w:rsidP="00DD2B3A">
            <w:pPr>
              <w:rPr>
                <w:rFonts w:ascii="宋体" w:eastAsia="宋体" w:hAnsi="宋体" w:cs="宋体"/>
                <w:color w:val="000000"/>
                <w:sz w:val="18"/>
                <w:szCs w:val="18"/>
              </w:rPr>
            </w:pPr>
          </w:p>
        </w:tc>
        <w:tc>
          <w:tcPr>
            <w:tcW w:w="1127"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B11B43"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000000"/>
              <w:left w:val="single" w:sz="4" w:space="0" w:color="000000"/>
              <w:bottom w:val="single" w:sz="4" w:space="0" w:color="000000"/>
              <w:right w:val="single" w:sz="4" w:space="0" w:color="000000"/>
            </w:tcBorders>
            <w:vAlign w:val="center"/>
          </w:tcPr>
          <w:p w:rsidR="00B11B43" w:rsidRDefault="00B11B43" w:rsidP="00DD2B3A">
            <w:pPr>
              <w:rPr>
                <w:rFonts w:ascii="宋体" w:eastAsia="宋体" w:hAnsi="宋体" w:cs="宋体"/>
                <w:color w:val="000000"/>
                <w:sz w:val="18"/>
                <w:szCs w:val="18"/>
              </w:rPr>
            </w:pPr>
            <w:r>
              <w:rPr>
                <w:rFonts w:ascii="宋体" w:eastAsia="宋体" w:hAnsi="宋体" w:cs="宋体" w:hint="eastAsia"/>
                <w:color w:val="000000"/>
                <w:sz w:val="18"/>
                <w:szCs w:val="18"/>
              </w:rPr>
              <w:t>年度</w:t>
            </w:r>
            <w:r>
              <w:rPr>
                <w:rFonts w:ascii="宋体" w:eastAsia="宋体" w:hAnsi="宋体" w:cs="宋体"/>
                <w:color w:val="000000"/>
                <w:sz w:val="18"/>
                <w:szCs w:val="18"/>
              </w:rPr>
              <w:t>资金总额</w:t>
            </w:r>
          </w:p>
        </w:tc>
        <w:tc>
          <w:tcPr>
            <w:tcW w:w="1127"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310</w:t>
            </w:r>
          </w:p>
        </w:tc>
        <w:tc>
          <w:tcPr>
            <w:tcW w:w="1132"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310</w:t>
            </w:r>
          </w:p>
        </w:tc>
        <w:tc>
          <w:tcPr>
            <w:tcW w:w="1127" w:type="dxa"/>
            <w:gridSpan w:val="2"/>
            <w:tcBorders>
              <w:top w:val="nil"/>
              <w:left w:val="nil"/>
              <w:bottom w:val="single" w:sz="4" w:space="0" w:color="auto"/>
              <w:right w:val="single" w:sz="4" w:space="0" w:color="auto"/>
            </w:tcBorders>
            <w:vAlign w:val="center"/>
          </w:tcPr>
          <w:p w:rsidR="00B11B43" w:rsidRPr="00D82C39" w:rsidRDefault="00B11B43" w:rsidP="00DD2B3A">
            <w:pPr>
              <w:widowControl/>
              <w:spacing w:line="240" w:lineRule="exact"/>
              <w:jc w:val="center"/>
              <w:rPr>
                <w:rFonts w:ascii="仿宋_GB2312" w:eastAsia="仿宋_GB2312" w:hAnsi="宋体" w:cs="宋体"/>
                <w:kern w:val="0"/>
                <w:szCs w:val="21"/>
              </w:rPr>
            </w:pPr>
            <w:r w:rsidRPr="00D82C39">
              <w:rPr>
                <w:rFonts w:ascii="仿宋_GB2312" w:eastAsia="仿宋_GB2312" w:hAnsi="宋体" w:cs="宋体"/>
                <w:kern w:val="0"/>
                <w:szCs w:val="21"/>
              </w:rPr>
              <w:t>2.9699</w:t>
            </w:r>
          </w:p>
          <w:p w:rsidR="00B11B43" w:rsidRDefault="00B11B43"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r>
              <w:rPr>
                <w:rFonts w:ascii="仿宋_GB2312" w:eastAsia="仿宋_GB2312" w:hAnsi="宋体" w:cs="宋体"/>
                <w:kern w:val="0"/>
                <w:szCs w:val="21"/>
              </w:rPr>
              <w:t>%</w:t>
            </w:r>
          </w:p>
        </w:tc>
        <w:tc>
          <w:tcPr>
            <w:tcW w:w="710"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0.1</w:t>
            </w:r>
          </w:p>
        </w:tc>
      </w:tr>
      <w:tr w:rsidR="00B11B43"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10"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B11B43"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310</w:t>
            </w:r>
          </w:p>
        </w:tc>
        <w:tc>
          <w:tcPr>
            <w:tcW w:w="1132"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310</w:t>
            </w:r>
          </w:p>
        </w:tc>
        <w:tc>
          <w:tcPr>
            <w:tcW w:w="1127"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p w:rsidR="00B11B43" w:rsidRPr="00D82C39" w:rsidRDefault="00B11B43" w:rsidP="00DD2B3A">
            <w:pPr>
              <w:widowControl/>
              <w:spacing w:line="240" w:lineRule="exact"/>
              <w:jc w:val="center"/>
              <w:rPr>
                <w:rFonts w:ascii="仿宋_GB2312" w:eastAsia="仿宋_GB2312" w:hAnsi="宋体" w:cs="宋体"/>
                <w:kern w:val="0"/>
                <w:szCs w:val="21"/>
              </w:rPr>
            </w:pPr>
            <w:r w:rsidRPr="00D82C39">
              <w:rPr>
                <w:rFonts w:ascii="仿宋_GB2312" w:eastAsia="仿宋_GB2312" w:hAnsi="宋体" w:cs="宋体"/>
                <w:kern w:val="0"/>
                <w:szCs w:val="21"/>
              </w:rPr>
              <w:t>2.9699</w:t>
            </w:r>
          </w:p>
          <w:p w:rsidR="00B11B43" w:rsidRPr="00D82C39" w:rsidRDefault="00B11B43" w:rsidP="00DD2B3A">
            <w:pPr>
              <w:widowControl/>
              <w:spacing w:line="240" w:lineRule="exact"/>
              <w:jc w:val="center"/>
              <w:rPr>
                <w:rFonts w:ascii="仿宋_GB2312" w:eastAsia="仿宋_GB2312" w:hAnsi="宋体" w:cs="宋体"/>
                <w:kern w:val="0"/>
                <w:szCs w:val="21"/>
              </w:rPr>
            </w:pPr>
          </w:p>
          <w:p w:rsidR="00B11B43" w:rsidRDefault="00B11B43"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B11B43"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B11B43" w:rsidTr="00DD2B3A">
        <w:trPr>
          <w:trHeight w:hRule="exact" w:val="347"/>
          <w:jc w:val="center"/>
        </w:trPr>
        <w:tc>
          <w:tcPr>
            <w:tcW w:w="585" w:type="dxa"/>
            <w:vMerge w:val="restart"/>
            <w:tcBorders>
              <w:top w:val="nil"/>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B11B43" w:rsidTr="00DD2B3A">
        <w:trPr>
          <w:trHeight w:hRule="exact" w:val="2124"/>
          <w:jc w:val="center"/>
        </w:trPr>
        <w:tc>
          <w:tcPr>
            <w:tcW w:w="585" w:type="dxa"/>
            <w:vMerge/>
            <w:tcBorders>
              <w:top w:val="nil"/>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left"/>
              <w:rPr>
                <w:rFonts w:ascii="仿宋_GB2312" w:eastAsia="仿宋_GB2312" w:hAnsi="宋体" w:cs="宋体"/>
                <w:kern w:val="0"/>
                <w:szCs w:val="21"/>
              </w:rPr>
            </w:pPr>
            <w:r w:rsidRPr="00906FCC">
              <w:rPr>
                <w:rFonts w:ascii="仿宋_GB2312" w:eastAsia="仿宋_GB2312" w:hAnsi="宋体" w:cs="宋体" w:hint="eastAsia"/>
                <w:kern w:val="0"/>
                <w:szCs w:val="21"/>
              </w:rPr>
              <w:t>决策研究需要紧跟当期经济社会发展热点，及时回应市领导关注的重点问题。围绕北京市经济社会发展重大战略问题和全市发展改革中心工作，开展数字经济、公共服务、区域协同、投资消费、两区建设、共同富裕等专题研究。跟踪经济社会发展态势，开展形势分析研究。为完成市委市政府、市</w:t>
            </w:r>
            <w:proofErr w:type="gramStart"/>
            <w:r w:rsidRPr="00906FCC">
              <w:rPr>
                <w:rFonts w:ascii="仿宋_GB2312" w:eastAsia="仿宋_GB2312" w:hAnsi="宋体" w:cs="宋体" w:hint="eastAsia"/>
                <w:kern w:val="0"/>
                <w:szCs w:val="21"/>
              </w:rPr>
              <w:t>发改委临时</w:t>
            </w:r>
            <w:proofErr w:type="gramEnd"/>
            <w:r w:rsidRPr="00906FCC">
              <w:rPr>
                <w:rFonts w:ascii="仿宋_GB2312" w:eastAsia="仿宋_GB2312" w:hAnsi="宋体" w:cs="宋体" w:hint="eastAsia"/>
                <w:kern w:val="0"/>
                <w:szCs w:val="21"/>
              </w:rPr>
              <w:t>交办的重大研究任务，开展短平快的即时性研究。为服务市委市政府决策提供支撑。</w:t>
            </w:r>
          </w:p>
        </w:tc>
        <w:tc>
          <w:tcPr>
            <w:tcW w:w="3387" w:type="dxa"/>
            <w:gridSpan w:val="7"/>
            <w:tcBorders>
              <w:top w:val="single" w:sz="4" w:space="0" w:color="auto"/>
              <w:left w:val="nil"/>
              <w:bottom w:val="single" w:sz="4" w:space="0" w:color="auto"/>
              <w:right w:val="single" w:sz="4" w:space="0" w:color="auto"/>
            </w:tcBorders>
            <w:vAlign w:val="center"/>
          </w:tcPr>
          <w:p w:rsidR="00B11B43" w:rsidRPr="00906FCC" w:rsidRDefault="00B11B43" w:rsidP="00DD2B3A">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完成</w:t>
            </w:r>
            <w:r>
              <w:rPr>
                <w:rFonts w:ascii="仿宋_GB2312" w:eastAsia="仿宋_GB2312" w:hAnsi="宋体" w:cs="宋体"/>
                <w:kern w:val="0"/>
                <w:szCs w:val="21"/>
              </w:rPr>
              <w:t>相关</w:t>
            </w:r>
            <w:r>
              <w:rPr>
                <w:rFonts w:ascii="仿宋_GB2312" w:eastAsia="仿宋_GB2312" w:hAnsi="宋体" w:cs="宋体" w:hint="eastAsia"/>
                <w:kern w:val="0"/>
                <w:szCs w:val="21"/>
              </w:rPr>
              <w:t>研究</w:t>
            </w:r>
            <w:r>
              <w:rPr>
                <w:rFonts w:ascii="仿宋_GB2312" w:eastAsia="仿宋_GB2312" w:hAnsi="宋体" w:cs="宋体"/>
                <w:kern w:val="0"/>
                <w:szCs w:val="21"/>
              </w:rPr>
              <w:t>任务</w:t>
            </w:r>
            <w:r>
              <w:rPr>
                <w:rFonts w:ascii="仿宋_GB2312" w:eastAsia="仿宋_GB2312" w:hAnsi="宋体" w:cs="宋体" w:hint="eastAsia"/>
                <w:kern w:val="0"/>
                <w:szCs w:val="21"/>
              </w:rPr>
              <w:t>，围绕</w:t>
            </w:r>
            <w:r>
              <w:rPr>
                <w:rFonts w:ascii="仿宋_GB2312" w:eastAsia="仿宋_GB2312" w:hAnsi="宋体" w:cs="宋体"/>
                <w:kern w:val="0"/>
                <w:szCs w:val="21"/>
              </w:rPr>
              <w:t>发展改革重点问题开展</w:t>
            </w:r>
            <w:r>
              <w:rPr>
                <w:rFonts w:ascii="仿宋_GB2312" w:eastAsia="仿宋_GB2312" w:hAnsi="宋体" w:cs="宋体" w:hint="eastAsia"/>
                <w:kern w:val="0"/>
                <w:szCs w:val="21"/>
              </w:rPr>
              <w:t>专题</w:t>
            </w:r>
            <w:r>
              <w:rPr>
                <w:rFonts w:ascii="仿宋_GB2312" w:eastAsia="仿宋_GB2312" w:hAnsi="宋体" w:cs="宋体"/>
                <w:kern w:val="0"/>
                <w:szCs w:val="21"/>
              </w:rPr>
              <w:t>研究</w:t>
            </w:r>
            <w:r>
              <w:rPr>
                <w:rFonts w:ascii="仿宋_GB2312" w:eastAsia="仿宋_GB2312" w:hAnsi="宋体" w:cs="宋体" w:hint="eastAsia"/>
                <w:kern w:val="0"/>
                <w:szCs w:val="21"/>
              </w:rPr>
              <w:t>，</w:t>
            </w:r>
            <w:r w:rsidRPr="00906FCC">
              <w:rPr>
                <w:rFonts w:ascii="仿宋_GB2312" w:eastAsia="仿宋_GB2312" w:hAnsi="宋体" w:cs="宋体" w:hint="eastAsia"/>
                <w:kern w:val="0"/>
                <w:szCs w:val="21"/>
              </w:rPr>
              <w:t>为服务市委市政府决策提供支撑。</w:t>
            </w:r>
          </w:p>
          <w:p w:rsidR="00B11B43" w:rsidRPr="00906FCC" w:rsidRDefault="00B11B43" w:rsidP="00DD2B3A">
            <w:pPr>
              <w:widowControl/>
              <w:spacing w:line="240" w:lineRule="exact"/>
              <w:rPr>
                <w:rFonts w:ascii="仿宋_GB2312" w:eastAsia="仿宋_GB2312" w:hAnsi="宋体" w:cs="宋体"/>
                <w:kern w:val="0"/>
                <w:szCs w:val="21"/>
              </w:rPr>
            </w:pPr>
          </w:p>
        </w:tc>
      </w:tr>
      <w:tr w:rsidR="00B11B43"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B11B43" w:rsidRDefault="00B11B43"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B11B43" w:rsidTr="00DD2B3A">
        <w:trPr>
          <w:trHeight w:val="351"/>
          <w:jc w:val="center"/>
        </w:trPr>
        <w:tc>
          <w:tcPr>
            <w:tcW w:w="585" w:type="dxa"/>
            <w:vMerge/>
            <w:tcBorders>
              <w:left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指标（60）</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left"/>
              <w:rPr>
                <w:rFonts w:ascii="仿宋_GB2312" w:eastAsia="仿宋_GB2312" w:hAnsi="宋体" w:cs="宋体"/>
                <w:color w:val="000000"/>
                <w:kern w:val="0"/>
                <w:szCs w:val="21"/>
              </w:rPr>
            </w:pPr>
            <w:r w:rsidRPr="00906FCC">
              <w:rPr>
                <w:rFonts w:ascii="仿宋_GB2312" w:eastAsia="仿宋_GB2312" w:hAnsi="宋体" w:cs="宋体" w:hint="eastAsia"/>
                <w:color w:val="000000"/>
                <w:kern w:val="0"/>
                <w:szCs w:val="21"/>
              </w:rPr>
              <w:t>研究任务</w:t>
            </w:r>
          </w:p>
        </w:tc>
        <w:tc>
          <w:tcPr>
            <w:tcW w:w="849"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Style w:val="font01"/>
                <w:rFonts w:hint="default"/>
              </w:rPr>
              <w:t>≥10</w:t>
            </w:r>
          </w:p>
        </w:tc>
        <w:tc>
          <w:tcPr>
            <w:tcW w:w="1007"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r>
      <w:tr w:rsidR="00B11B43" w:rsidTr="00DD2B3A">
        <w:trPr>
          <w:jc w:val="center"/>
        </w:trPr>
        <w:tc>
          <w:tcPr>
            <w:tcW w:w="585" w:type="dxa"/>
            <w:vMerge/>
            <w:tcBorders>
              <w:left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left"/>
              <w:rPr>
                <w:rFonts w:ascii="仿宋_GB2312" w:eastAsia="仿宋_GB2312" w:hAnsi="宋体" w:cs="宋体"/>
                <w:color w:val="000000"/>
                <w:kern w:val="0"/>
                <w:szCs w:val="21"/>
              </w:rPr>
            </w:pPr>
            <w:r w:rsidRPr="00906FCC">
              <w:rPr>
                <w:rFonts w:ascii="仿宋_GB2312" w:eastAsia="仿宋_GB2312" w:hAnsi="宋体" w:cs="宋体" w:hint="eastAsia"/>
                <w:color w:val="000000"/>
                <w:kern w:val="0"/>
                <w:szCs w:val="21"/>
              </w:rPr>
              <w:t>专题研究报告</w:t>
            </w:r>
            <w:r>
              <w:rPr>
                <w:rFonts w:ascii="仿宋_GB2312" w:eastAsia="仿宋_GB2312" w:hAnsi="宋体" w:cs="宋体"/>
                <w:color w:val="000000"/>
                <w:kern w:val="0"/>
                <w:szCs w:val="21"/>
              </w:rPr>
              <w:t xml:space="preserve">  </w:t>
            </w:r>
          </w:p>
        </w:tc>
        <w:tc>
          <w:tcPr>
            <w:tcW w:w="849"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Style w:val="font01"/>
                <w:rFonts w:hint="default"/>
              </w:rPr>
              <w:t>≥10</w:t>
            </w:r>
          </w:p>
        </w:tc>
        <w:tc>
          <w:tcPr>
            <w:tcW w:w="1007"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15</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r>
      <w:tr w:rsidR="00B11B43" w:rsidTr="00DD2B3A">
        <w:trPr>
          <w:trHeight w:hRule="exact" w:val="566"/>
          <w:jc w:val="center"/>
        </w:trPr>
        <w:tc>
          <w:tcPr>
            <w:tcW w:w="585" w:type="dxa"/>
            <w:vMerge/>
            <w:tcBorders>
              <w:left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left"/>
              <w:rPr>
                <w:rFonts w:ascii="仿宋_GB2312" w:eastAsia="仿宋_GB2312" w:hAnsi="宋体" w:cs="宋体"/>
                <w:color w:val="000000"/>
                <w:kern w:val="0"/>
                <w:szCs w:val="21"/>
              </w:rPr>
            </w:pPr>
            <w:r w:rsidRPr="00906FCC">
              <w:rPr>
                <w:rFonts w:ascii="仿宋_GB2312" w:eastAsia="仿宋_GB2312" w:hAnsi="宋体" w:cs="宋体" w:hint="eastAsia"/>
                <w:color w:val="000000"/>
                <w:kern w:val="0"/>
                <w:szCs w:val="21"/>
              </w:rPr>
              <w:t>各类内刊</w:t>
            </w:r>
            <w:proofErr w:type="gramStart"/>
            <w:r w:rsidRPr="00906FCC">
              <w:rPr>
                <w:rFonts w:ascii="仿宋_GB2312" w:eastAsia="仿宋_GB2312" w:hAnsi="宋体" w:cs="宋体" w:hint="eastAsia"/>
                <w:color w:val="000000"/>
                <w:kern w:val="0"/>
                <w:szCs w:val="21"/>
              </w:rPr>
              <w:t>刊发数</w:t>
            </w:r>
            <w:proofErr w:type="gramEnd"/>
            <w:r>
              <w:rPr>
                <w:rFonts w:ascii="仿宋_GB2312" w:eastAsia="仿宋_GB2312" w:hAnsi="宋体" w:cs="宋体"/>
                <w:color w:val="000000"/>
                <w:kern w:val="0"/>
                <w:szCs w:val="21"/>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B43" w:rsidRDefault="00B11B43" w:rsidP="00DD2B3A">
            <w:pPr>
              <w:widowControl/>
              <w:ind w:firstLineChars="100" w:firstLine="180"/>
              <w:jc w:val="left"/>
              <w:rPr>
                <w:color w:val="000000"/>
                <w:sz w:val="18"/>
                <w:szCs w:val="18"/>
              </w:rPr>
            </w:pPr>
            <w:r>
              <w:rPr>
                <w:rStyle w:val="font01"/>
                <w:rFonts w:hint="default"/>
              </w:rPr>
              <w:t>≥30</w:t>
            </w:r>
          </w:p>
        </w:tc>
        <w:tc>
          <w:tcPr>
            <w:tcW w:w="1007"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r>
      <w:tr w:rsidR="00B11B43" w:rsidTr="00DD2B3A">
        <w:trPr>
          <w:jc w:val="center"/>
        </w:trPr>
        <w:tc>
          <w:tcPr>
            <w:tcW w:w="585" w:type="dxa"/>
            <w:vMerge/>
            <w:tcBorders>
              <w:left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2137" w:type="dxa"/>
            <w:gridSpan w:val="3"/>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left"/>
              <w:rPr>
                <w:rFonts w:ascii="仿宋_GB2312" w:eastAsia="仿宋_GB2312" w:hAnsi="宋体" w:cs="宋体"/>
                <w:color w:val="000000"/>
                <w:kern w:val="0"/>
                <w:szCs w:val="21"/>
              </w:rPr>
            </w:pPr>
            <w:r w:rsidRPr="00906FCC">
              <w:rPr>
                <w:rFonts w:ascii="仿宋_GB2312" w:eastAsia="仿宋_GB2312" w:hAnsi="宋体" w:cs="宋体" w:hint="eastAsia"/>
                <w:color w:val="000000"/>
                <w:kern w:val="0"/>
                <w:szCs w:val="21"/>
              </w:rPr>
              <w:t>及时回应市领导关注的重点问题</w:t>
            </w:r>
            <w:r>
              <w:rPr>
                <w:rFonts w:ascii="仿宋_GB2312" w:eastAsia="仿宋_GB2312" w:hAnsi="宋体" w:cs="宋体"/>
                <w:color w:val="000000"/>
                <w:kern w:val="0"/>
                <w:szCs w:val="21"/>
              </w:rPr>
              <w:t xml:space="preserve"> </w:t>
            </w:r>
          </w:p>
        </w:tc>
        <w:tc>
          <w:tcPr>
            <w:tcW w:w="849" w:type="dxa"/>
            <w:tcBorders>
              <w:top w:val="single" w:sz="4" w:space="0" w:color="auto"/>
              <w:left w:val="nil"/>
              <w:bottom w:val="single" w:sz="4" w:space="0" w:color="auto"/>
              <w:right w:val="single" w:sz="4" w:space="0" w:color="auto"/>
            </w:tcBorders>
            <w:vAlign w:val="center"/>
          </w:tcPr>
          <w:p w:rsidR="00B11B43" w:rsidRPr="00906FCC"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定性</w:t>
            </w:r>
          </w:p>
        </w:tc>
        <w:tc>
          <w:tcPr>
            <w:tcW w:w="1007"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r>
              <w:rPr>
                <w:rFonts w:ascii="仿宋_GB2312" w:eastAsia="仿宋_GB2312" w:hAnsi="宋体" w:cs="宋体"/>
                <w:kern w:val="0"/>
                <w:szCs w:val="21"/>
              </w:rPr>
              <w:t>。</w:t>
            </w:r>
            <w:r>
              <w:rPr>
                <w:rFonts w:ascii="仿宋_GB2312" w:eastAsia="仿宋_GB2312" w:hAnsi="宋体" w:cs="宋体" w:hint="eastAsia"/>
                <w:kern w:val="0"/>
                <w:szCs w:val="21"/>
              </w:rPr>
              <w:t>围绕</w:t>
            </w:r>
            <w:r>
              <w:rPr>
                <w:rFonts w:ascii="仿宋_GB2312" w:eastAsia="仿宋_GB2312" w:hAnsi="宋体" w:cs="宋体"/>
                <w:kern w:val="0"/>
                <w:szCs w:val="21"/>
              </w:rPr>
              <w:t>领导关心的问题</w:t>
            </w:r>
            <w:r>
              <w:rPr>
                <w:rFonts w:ascii="仿宋_GB2312" w:eastAsia="仿宋_GB2312" w:hAnsi="宋体" w:cs="宋体" w:hint="eastAsia"/>
                <w:kern w:val="0"/>
                <w:szCs w:val="21"/>
              </w:rPr>
              <w:t>及时</w:t>
            </w:r>
            <w:r>
              <w:rPr>
                <w:rFonts w:ascii="仿宋_GB2312" w:eastAsia="仿宋_GB2312" w:hAnsi="宋体" w:cs="宋体"/>
                <w:kern w:val="0"/>
                <w:szCs w:val="21"/>
              </w:rPr>
              <w:t>开展研究</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r>
      <w:tr w:rsidR="00B11B43" w:rsidTr="00DD2B3A">
        <w:trPr>
          <w:jc w:val="center"/>
        </w:trPr>
        <w:tc>
          <w:tcPr>
            <w:tcW w:w="585" w:type="dxa"/>
            <w:vMerge/>
            <w:tcBorders>
              <w:left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left"/>
              <w:rPr>
                <w:rFonts w:ascii="仿宋_GB2312" w:eastAsia="仿宋_GB2312" w:hAnsi="宋体" w:cs="宋体"/>
                <w:color w:val="000000"/>
                <w:kern w:val="0"/>
                <w:szCs w:val="21"/>
              </w:rPr>
            </w:pPr>
            <w:r w:rsidRPr="005C5C0D">
              <w:rPr>
                <w:rFonts w:ascii="仿宋_GB2312" w:eastAsia="仿宋_GB2312" w:hAnsi="宋体" w:cs="宋体" w:hint="eastAsia"/>
                <w:color w:val="000000"/>
                <w:kern w:val="0"/>
                <w:szCs w:val="21"/>
              </w:rPr>
              <w:t>为北京市经济社会发展重大战略问题提供决策支撑</w:t>
            </w:r>
          </w:p>
        </w:tc>
        <w:tc>
          <w:tcPr>
            <w:tcW w:w="849"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定性</w:t>
            </w:r>
          </w:p>
        </w:tc>
        <w:tc>
          <w:tcPr>
            <w:tcW w:w="1007" w:type="dxa"/>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r>
              <w:rPr>
                <w:rFonts w:ascii="仿宋_GB2312" w:eastAsia="仿宋_GB2312" w:hAnsi="宋体" w:cs="宋体"/>
                <w:kern w:val="0"/>
                <w:szCs w:val="21"/>
              </w:rPr>
              <w:t>。</w:t>
            </w:r>
            <w:r>
              <w:rPr>
                <w:rFonts w:ascii="仿宋_GB2312" w:eastAsia="仿宋_GB2312" w:hAnsi="宋体" w:cs="宋体" w:hint="eastAsia"/>
                <w:kern w:val="0"/>
                <w:szCs w:val="21"/>
              </w:rPr>
              <w:t>研究</w:t>
            </w:r>
            <w:r>
              <w:rPr>
                <w:rFonts w:ascii="仿宋_GB2312" w:eastAsia="仿宋_GB2312" w:hAnsi="宋体" w:cs="宋体"/>
                <w:kern w:val="0"/>
                <w:szCs w:val="21"/>
              </w:rPr>
              <w:t>成果为决策提供很好的支撑。</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p>
        </w:tc>
      </w:tr>
      <w:tr w:rsidR="00B11B43" w:rsidTr="00DD2B3A">
        <w:trPr>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708"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90.1</w:t>
            </w:r>
          </w:p>
        </w:tc>
        <w:tc>
          <w:tcPr>
            <w:tcW w:w="1105" w:type="dxa"/>
            <w:gridSpan w:val="2"/>
            <w:tcBorders>
              <w:top w:val="single" w:sz="4" w:space="0" w:color="auto"/>
              <w:left w:val="nil"/>
              <w:bottom w:val="single" w:sz="4" w:space="0" w:color="auto"/>
              <w:right w:val="single" w:sz="4" w:space="0" w:color="auto"/>
            </w:tcBorders>
            <w:vAlign w:val="center"/>
          </w:tcPr>
          <w:p w:rsidR="00B11B43" w:rsidRDefault="00B11B43"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会议</w:t>
            </w:r>
            <w:r>
              <w:rPr>
                <w:rFonts w:ascii="仿宋_GB2312" w:eastAsia="仿宋_GB2312" w:hAnsi="宋体" w:cs="宋体"/>
                <w:kern w:val="0"/>
                <w:szCs w:val="21"/>
              </w:rPr>
              <w:t>等在委内举办</w:t>
            </w:r>
            <w:r>
              <w:rPr>
                <w:rFonts w:ascii="仿宋_GB2312" w:eastAsia="仿宋_GB2312" w:hAnsi="宋体" w:cs="宋体" w:hint="eastAsia"/>
                <w:kern w:val="0"/>
                <w:szCs w:val="21"/>
              </w:rPr>
              <w:t>，资料</w:t>
            </w:r>
            <w:r>
              <w:rPr>
                <w:rFonts w:ascii="仿宋_GB2312" w:eastAsia="仿宋_GB2312" w:hAnsi="宋体" w:cs="宋体"/>
                <w:kern w:val="0"/>
                <w:szCs w:val="21"/>
              </w:rPr>
              <w:t>等</w:t>
            </w:r>
            <w:r>
              <w:rPr>
                <w:rFonts w:ascii="仿宋_GB2312" w:eastAsia="仿宋_GB2312" w:hAnsi="宋体" w:cs="宋体" w:hint="eastAsia"/>
                <w:kern w:val="0"/>
                <w:szCs w:val="21"/>
              </w:rPr>
              <w:t>充分</w:t>
            </w:r>
            <w:r>
              <w:rPr>
                <w:rFonts w:ascii="仿宋_GB2312" w:eastAsia="仿宋_GB2312" w:hAnsi="宋体" w:cs="宋体"/>
                <w:kern w:val="0"/>
                <w:szCs w:val="21"/>
              </w:rPr>
              <w:t>利用现有</w:t>
            </w:r>
            <w:r>
              <w:rPr>
                <w:rFonts w:ascii="仿宋_GB2312" w:eastAsia="仿宋_GB2312" w:hAnsi="宋体" w:cs="宋体" w:hint="eastAsia"/>
                <w:kern w:val="0"/>
                <w:szCs w:val="21"/>
              </w:rPr>
              <w:t>数据库。</w:t>
            </w:r>
          </w:p>
        </w:tc>
      </w:tr>
    </w:tbl>
    <w:p w:rsidR="00B11B43" w:rsidRDefault="00B11B43" w:rsidP="00B11B43"/>
    <w:p w:rsidR="005D2AB0" w:rsidRDefault="005D2AB0" w:rsidP="005D2AB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5D2AB0" w:rsidRDefault="005D2AB0" w:rsidP="005D2AB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5D2AB0" w:rsidRDefault="005D2AB0" w:rsidP="005D2AB0">
      <w:pPr>
        <w:spacing w:line="240" w:lineRule="exact"/>
        <w:rPr>
          <w:rFonts w:ascii="仿宋_GB2312" w:eastAsia="仿宋_GB2312" w:hAnsi="宋体"/>
          <w:sz w:val="30"/>
          <w:szCs w:val="30"/>
        </w:rPr>
      </w:pPr>
    </w:p>
    <w:tbl>
      <w:tblPr>
        <w:tblW w:w="9038" w:type="dxa"/>
        <w:jc w:val="center"/>
        <w:tblLayout w:type="fixed"/>
        <w:tblLook w:val="04A0" w:firstRow="1" w:lastRow="0" w:firstColumn="1" w:lastColumn="0" w:noHBand="0" w:noVBand="1"/>
      </w:tblPr>
      <w:tblGrid>
        <w:gridCol w:w="585"/>
        <w:gridCol w:w="975"/>
        <w:gridCol w:w="1105"/>
        <w:gridCol w:w="727"/>
        <w:gridCol w:w="1127"/>
        <w:gridCol w:w="438"/>
        <w:gridCol w:w="992"/>
        <w:gridCol w:w="709"/>
        <w:gridCol w:w="120"/>
        <w:gridCol w:w="447"/>
        <w:gridCol w:w="257"/>
        <w:gridCol w:w="310"/>
        <w:gridCol w:w="536"/>
        <w:gridCol w:w="710"/>
      </w:tblGrid>
      <w:tr w:rsidR="005D2AB0"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首都现代化蓝皮书</w:t>
            </w:r>
          </w:p>
        </w:tc>
      </w:tr>
      <w:tr w:rsidR="005D2AB0"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389"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5D2AB0"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389"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于萌</w:t>
            </w: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55590912</w:t>
            </w:r>
          </w:p>
        </w:tc>
      </w:tr>
      <w:tr w:rsidR="005D2AB0"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430"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5D2AB0"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80</w:t>
            </w:r>
          </w:p>
        </w:tc>
        <w:tc>
          <w:tcPr>
            <w:tcW w:w="1430"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50.55</w:t>
            </w: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49.50</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98</w:t>
            </w:r>
            <w:r>
              <w:rPr>
                <w:rFonts w:ascii="仿宋_GB2312" w:eastAsia="仿宋_GB2312" w:hAnsi="宋体" w:cs="宋体"/>
                <w:kern w:val="0"/>
                <w:szCs w:val="21"/>
              </w:rPr>
              <w:t>%</w:t>
            </w: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9.8</w:t>
            </w:r>
          </w:p>
        </w:tc>
      </w:tr>
      <w:tr w:rsidR="005D2AB0"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80</w:t>
            </w:r>
          </w:p>
        </w:tc>
        <w:tc>
          <w:tcPr>
            <w:tcW w:w="1430"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50.55</w:t>
            </w: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49.50</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430"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430"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829"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364" w:type="dxa"/>
            <w:gridSpan w:val="6"/>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089" w:type="dxa"/>
            <w:gridSpan w:val="7"/>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5D2AB0" w:rsidTr="00DD2B3A">
        <w:trPr>
          <w:trHeight w:hRule="exact" w:val="1644"/>
          <w:jc w:val="center"/>
        </w:trPr>
        <w:tc>
          <w:tcPr>
            <w:tcW w:w="585" w:type="dxa"/>
            <w:vMerge/>
            <w:tcBorders>
              <w:top w:val="nil"/>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5364" w:type="dxa"/>
            <w:gridSpan w:val="6"/>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kern w:val="0"/>
                <w:szCs w:val="21"/>
              </w:rPr>
            </w:pPr>
            <w:r w:rsidRPr="007A3CBB">
              <w:rPr>
                <w:rFonts w:ascii="仿宋_GB2312" w:eastAsia="仿宋_GB2312" w:hAnsi="宋体" w:cs="宋体" w:hint="eastAsia"/>
                <w:kern w:val="0"/>
                <w:szCs w:val="21"/>
              </w:rPr>
              <w:t>开展首都现代化路径研究，分专题监测首都现代化发展进程，评估首都现代化发展水平，围绕首都现代化进程中的关键问题，进一步深入研究探索首都现代化的阶段性战略重点、具体实现路径和重大政策突破，对推进首都率先实现现代化提供决策参考。</w:t>
            </w:r>
          </w:p>
        </w:tc>
        <w:tc>
          <w:tcPr>
            <w:tcW w:w="3089" w:type="dxa"/>
            <w:gridSpan w:val="7"/>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按照</w:t>
            </w:r>
            <w:r>
              <w:rPr>
                <w:rFonts w:ascii="仿宋_GB2312" w:eastAsia="仿宋_GB2312" w:hAnsi="宋体" w:cs="宋体"/>
                <w:kern w:val="0"/>
                <w:szCs w:val="21"/>
              </w:rPr>
              <w:t>框架完成相关研究，公开出版《</w:t>
            </w:r>
            <w:r>
              <w:rPr>
                <w:rFonts w:ascii="仿宋_GB2312" w:eastAsia="仿宋_GB2312" w:hAnsi="宋体" w:cs="宋体" w:hint="eastAsia"/>
                <w:kern w:val="0"/>
                <w:szCs w:val="21"/>
              </w:rPr>
              <w:t>首都</w:t>
            </w:r>
            <w:r>
              <w:rPr>
                <w:rFonts w:ascii="仿宋_GB2312" w:eastAsia="仿宋_GB2312" w:hAnsi="宋体" w:cs="宋体"/>
                <w:kern w:val="0"/>
                <w:szCs w:val="21"/>
              </w:rPr>
              <w:t>现代化</w:t>
            </w:r>
            <w:r>
              <w:rPr>
                <w:rFonts w:ascii="仿宋_GB2312" w:eastAsia="仿宋_GB2312" w:hAnsi="宋体" w:cs="宋体" w:hint="eastAsia"/>
                <w:kern w:val="0"/>
                <w:szCs w:val="21"/>
              </w:rPr>
              <w:t>2023——</w:t>
            </w:r>
            <w:r>
              <w:rPr>
                <w:rFonts w:ascii="仿宋_GB2312" w:eastAsia="仿宋_GB2312" w:hAnsi="宋体" w:cs="宋体"/>
                <w:kern w:val="0"/>
                <w:szCs w:val="21"/>
              </w:rPr>
              <w:t>年度评估与路径探索》</w:t>
            </w:r>
            <w:r>
              <w:rPr>
                <w:rFonts w:ascii="仿宋_GB2312" w:eastAsia="仿宋_GB2312" w:hAnsi="宋体" w:cs="宋体" w:hint="eastAsia"/>
                <w:kern w:val="0"/>
                <w:szCs w:val="21"/>
              </w:rPr>
              <w:t>，为</w:t>
            </w:r>
            <w:r>
              <w:rPr>
                <w:rFonts w:ascii="仿宋_GB2312" w:eastAsia="仿宋_GB2312" w:hAnsi="宋体" w:cs="宋体"/>
                <w:kern w:val="0"/>
                <w:szCs w:val="21"/>
              </w:rPr>
              <w:t>相关</w:t>
            </w:r>
            <w:r>
              <w:rPr>
                <w:rFonts w:ascii="仿宋_GB2312" w:eastAsia="仿宋_GB2312" w:hAnsi="宋体" w:cs="宋体" w:hint="eastAsia"/>
                <w:kern w:val="0"/>
                <w:szCs w:val="21"/>
              </w:rPr>
              <w:t>部门</w:t>
            </w:r>
            <w:r>
              <w:rPr>
                <w:rFonts w:ascii="仿宋_GB2312" w:eastAsia="仿宋_GB2312" w:hAnsi="宋体" w:cs="宋体"/>
                <w:kern w:val="0"/>
                <w:szCs w:val="21"/>
              </w:rPr>
              <w:t>推进</w:t>
            </w:r>
            <w:r>
              <w:rPr>
                <w:rFonts w:ascii="仿宋_GB2312" w:eastAsia="仿宋_GB2312" w:hAnsi="宋体" w:cs="宋体" w:hint="eastAsia"/>
                <w:kern w:val="0"/>
                <w:szCs w:val="21"/>
              </w:rPr>
              <w:t>首都</w:t>
            </w:r>
            <w:r>
              <w:rPr>
                <w:rFonts w:ascii="仿宋_GB2312" w:eastAsia="仿宋_GB2312" w:hAnsi="宋体" w:cs="宋体"/>
                <w:kern w:val="0"/>
                <w:szCs w:val="21"/>
              </w:rPr>
              <w:t>现代化</w:t>
            </w:r>
            <w:r>
              <w:rPr>
                <w:rFonts w:ascii="仿宋_GB2312" w:eastAsia="仿宋_GB2312" w:hAnsi="宋体" w:cs="宋体" w:hint="eastAsia"/>
                <w:kern w:val="0"/>
                <w:szCs w:val="21"/>
              </w:rPr>
              <w:t>提供</w:t>
            </w:r>
            <w:r>
              <w:rPr>
                <w:rFonts w:ascii="仿宋_GB2312" w:eastAsia="仿宋_GB2312" w:hAnsi="宋体" w:cs="宋体"/>
                <w:kern w:val="0"/>
                <w:szCs w:val="21"/>
              </w:rPr>
              <w:t>决策参考。</w:t>
            </w:r>
          </w:p>
        </w:tc>
      </w:tr>
      <w:tr w:rsidR="005D2AB0"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5D2AB0" w:rsidRDefault="005D2AB0"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292"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992"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70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5D2AB0" w:rsidTr="00DD2B3A">
        <w:trPr>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指标（60）</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292"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sidRPr="00696604">
              <w:rPr>
                <w:rFonts w:ascii="仿宋_GB2312" w:eastAsia="仿宋_GB2312" w:hAnsi="宋体" w:cs="宋体" w:hint="eastAsia"/>
                <w:color w:val="000000"/>
                <w:kern w:val="0"/>
                <w:szCs w:val="21"/>
              </w:rPr>
              <w:t>公开出版专著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AB0" w:rsidRDefault="005D2AB0" w:rsidP="00DD2B3A">
            <w:pPr>
              <w:widowControl/>
              <w:jc w:val="left"/>
              <w:rPr>
                <w:color w:val="000000"/>
                <w:sz w:val="18"/>
                <w:szCs w:val="18"/>
              </w:rPr>
            </w:pPr>
            <w:r>
              <w:rPr>
                <w:rStyle w:val="font11"/>
                <w:rFonts w:hint="default"/>
              </w:rPr>
              <w:t>＝1</w:t>
            </w:r>
          </w:p>
        </w:tc>
        <w:tc>
          <w:tcPr>
            <w:tcW w:w="70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r w:rsidR="005D2AB0" w:rsidTr="00DD2B3A">
        <w:trPr>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2292"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sidRPr="00696604">
              <w:rPr>
                <w:rFonts w:ascii="仿宋_GB2312" w:eastAsia="仿宋_GB2312" w:hAnsi="宋体" w:cs="宋体" w:hint="eastAsia"/>
                <w:color w:val="000000"/>
                <w:kern w:val="0"/>
                <w:szCs w:val="21"/>
              </w:rPr>
              <w:t>总报告</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AB0" w:rsidRDefault="005D2AB0" w:rsidP="00DD2B3A">
            <w:pPr>
              <w:rPr>
                <w:color w:val="000000"/>
                <w:sz w:val="18"/>
                <w:szCs w:val="18"/>
              </w:rPr>
            </w:pPr>
            <w:r>
              <w:rPr>
                <w:rStyle w:val="font11"/>
                <w:rFonts w:hint="default"/>
              </w:rPr>
              <w:t>≥1</w:t>
            </w:r>
          </w:p>
        </w:tc>
        <w:tc>
          <w:tcPr>
            <w:tcW w:w="70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r w:rsidR="005D2AB0" w:rsidTr="00DD2B3A">
        <w:trPr>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2292"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sidRPr="00696604">
              <w:rPr>
                <w:rFonts w:ascii="仿宋_GB2312" w:eastAsia="仿宋_GB2312" w:hAnsi="宋体" w:cs="宋体" w:hint="eastAsia"/>
                <w:color w:val="000000"/>
                <w:kern w:val="0"/>
                <w:szCs w:val="21"/>
              </w:rPr>
              <w:t>专题研究报告</w:t>
            </w:r>
            <w:r>
              <w:rPr>
                <w:rFonts w:ascii="仿宋_GB2312" w:eastAsia="仿宋_GB2312" w:hAnsi="宋体" w:cs="宋体"/>
                <w:color w:val="000000"/>
                <w:kern w:val="0"/>
                <w:szCs w:val="21"/>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AB0" w:rsidRDefault="005D2AB0" w:rsidP="00DD2B3A">
            <w:pPr>
              <w:rPr>
                <w:color w:val="000000"/>
                <w:sz w:val="18"/>
                <w:szCs w:val="18"/>
              </w:rPr>
            </w:pPr>
            <w:r>
              <w:rPr>
                <w:rStyle w:val="font11"/>
                <w:rFonts w:hint="default"/>
              </w:rPr>
              <w:t>≥5</w:t>
            </w:r>
          </w:p>
        </w:tc>
        <w:tc>
          <w:tcPr>
            <w:tcW w:w="70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r w:rsidR="005D2AB0" w:rsidTr="00DD2B3A">
        <w:trPr>
          <w:trHeight w:val="582"/>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292"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sidRPr="00696604">
              <w:rPr>
                <w:rFonts w:ascii="仿宋_GB2312" w:eastAsia="仿宋_GB2312" w:cs="宋体"/>
                <w:kern w:val="0"/>
                <w:szCs w:val="21"/>
              </w:rPr>
              <w:t>各级内刊</w:t>
            </w:r>
            <w:proofErr w:type="gramStart"/>
            <w:r w:rsidRPr="00696604">
              <w:rPr>
                <w:rFonts w:ascii="仿宋_GB2312" w:eastAsia="仿宋_GB2312" w:cs="宋体"/>
                <w:kern w:val="0"/>
                <w:szCs w:val="21"/>
              </w:rPr>
              <w:t>刊发数</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2AB0" w:rsidRDefault="005D2AB0" w:rsidP="00DD2B3A">
            <w:pPr>
              <w:rPr>
                <w:color w:val="000000"/>
                <w:sz w:val="18"/>
                <w:szCs w:val="18"/>
              </w:rPr>
            </w:pPr>
            <w:r>
              <w:rPr>
                <w:rStyle w:val="font11"/>
                <w:rFonts w:hint="default"/>
              </w:rPr>
              <w:t>≥5</w:t>
            </w:r>
          </w:p>
        </w:tc>
        <w:tc>
          <w:tcPr>
            <w:tcW w:w="70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r w:rsidR="005D2AB0" w:rsidTr="00DD2B3A">
        <w:trPr>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292"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jc w:val="center"/>
              <w:rPr>
                <w:color w:val="000000"/>
                <w:sz w:val="18"/>
                <w:szCs w:val="18"/>
              </w:rPr>
            </w:pPr>
            <w:r>
              <w:rPr>
                <w:rStyle w:val="font11"/>
                <w:rFonts w:hint="default"/>
              </w:rPr>
              <w:t>对推进首都率先实现现代化提供研究参考</w:t>
            </w:r>
          </w:p>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color w:val="000000"/>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5D2AB0" w:rsidRDefault="005D2AB0" w:rsidP="00DD2B3A">
            <w:pPr>
              <w:widowControl/>
              <w:jc w:val="center"/>
              <w:rPr>
                <w:color w:val="000000"/>
                <w:sz w:val="18"/>
                <w:szCs w:val="18"/>
              </w:rPr>
            </w:pPr>
            <w:r>
              <w:rPr>
                <w:rFonts w:hint="eastAsia"/>
                <w:color w:val="000000"/>
                <w:sz w:val="18"/>
                <w:szCs w:val="18"/>
              </w:rPr>
              <w:t>定性</w:t>
            </w:r>
          </w:p>
          <w:p w:rsidR="005D2AB0" w:rsidRPr="009B5030" w:rsidRDefault="005D2AB0" w:rsidP="00DD2B3A">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优</w:t>
            </w:r>
            <w:r>
              <w:rPr>
                <w:rFonts w:ascii="仿宋_GB2312" w:eastAsia="仿宋_GB2312" w:hAnsi="宋体" w:cs="宋体"/>
                <w:kern w:val="0"/>
                <w:szCs w:val="21"/>
              </w:rPr>
              <w:t>。相关</w:t>
            </w:r>
            <w:r>
              <w:rPr>
                <w:rFonts w:ascii="仿宋_GB2312" w:eastAsia="仿宋_GB2312" w:hAnsi="宋体" w:cs="宋体" w:hint="eastAsia"/>
                <w:kern w:val="0"/>
                <w:szCs w:val="21"/>
              </w:rPr>
              <w:t>成果发挥</w:t>
            </w:r>
            <w:r>
              <w:rPr>
                <w:rFonts w:ascii="仿宋_GB2312" w:eastAsia="仿宋_GB2312" w:hAnsi="宋体" w:cs="宋体"/>
                <w:kern w:val="0"/>
                <w:szCs w:val="21"/>
              </w:rPr>
              <w:t>决策支撑</w:t>
            </w:r>
            <w:r>
              <w:rPr>
                <w:rFonts w:ascii="仿宋_GB2312" w:eastAsia="仿宋_GB2312" w:hAnsi="宋体" w:cs="宋体" w:hint="eastAsia"/>
                <w:kern w:val="0"/>
                <w:szCs w:val="21"/>
              </w:rPr>
              <w:t>作用</w:t>
            </w:r>
            <w:r>
              <w:rPr>
                <w:rFonts w:ascii="仿宋_GB2312" w:eastAsia="仿宋_GB2312" w:hAnsi="宋体" w:cs="宋体"/>
                <w:kern w:val="0"/>
                <w:szCs w:val="21"/>
              </w:rPr>
              <w:t>。</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30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r w:rsidR="005D2AB0"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99.8</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bl>
    <w:p w:rsidR="005D2AB0" w:rsidRDefault="005D2AB0" w:rsidP="005D2AB0"/>
    <w:p w:rsidR="005D2AB0" w:rsidRDefault="005D2AB0">
      <w:pPr>
        <w:sectPr w:rsidR="005D2AB0">
          <w:pgSz w:w="11906" w:h="16838"/>
          <w:pgMar w:top="1440" w:right="1800" w:bottom="1440" w:left="1800" w:header="851" w:footer="992" w:gutter="0"/>
          <w:cols w:space="425"/>
          <w:docGrid w:type="lines" w:linePitch="312"/>
        </w:sectPr>
      </w:pPr>
    </w:p>
    <w:p w:rsidR="005D2AB0" w:rsidRDefault="005D2AB0" w:rsidP="005D2AB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5D2AB0" w:rsidRDefault="005D2AB0" w:rsidP="005D2AB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5D2AB0" w:rsidRDefault="005D2AB0" w:rsidP="005D2AB0">
      <w:pPr>
        <w:spacing w:line="240" w:lineRule="exact"/>
        <w:rPr>
          <w:rFonts w:ascii="仿宋_GB2312" w:eastAsia="仿宋_GB2312" w:hAnsi="宋体"/>
          <w:sz w:val="30"/>
          <w:szCs w:val="30"/>
        </w:rPr>
      </w:pPr>
    </w:p>
    <w:tbl>
      <w:tblPr>
        <w:tblW w:w="0" w:type="auto"/>
        <w:jc w:val="center"/>
        <w:tblLayout w:type="fixed"/>
        <w:tblLook w:val="0000" w:firstRow="0" w:lastRow="0" w:firstColumn="0" w:lastColumn="0" w:noHBand="0" w:noVBand="0"/>
      </w:tblPr>
      <w:tblGrid>
        <w:gridCol w:w="585"/>
        <w:gridCol w:w="975"/>
        <w:gridCol w:w="1105"/>
        <w:gridCol w:w="727"/>
        <w:gridCol w:w="1127"/>
        <w:gridCol w:w="283"/>
        <w:gridCol w:w="849"/>
        <w:gridCol w:w="1007"/>
        <w:gridCol w:w="120"/>
        <w:gridCol w:w="447"/>
        <w:gridCol w:w="257"/>
        <w:gridCol w:w="310"/>
        <w:gridCol w:w="536"/>
        <w:gridCol w:w="710"/>
      </w:tblGrid>
      <w:tr w:rsidR="005D2AB0"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478" w:type="dxa"/>
            <w:gridSpan w:val="1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数据资料购置</w:t>
            </w:r>
          </w:p>
        </w:tc>
      </w:tr>
      <w:tr w:rsidR="005D2AB0" w:rsidTr="00DD2B3A">
        <w:trPr>
          <w:trHeight w:hRule="exact" w:val="557"/>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260"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5D2AB0"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hint="eastAsia"/>
                <w:bCs/>
                <w:sz w:val="24"/>
              </w:rPr>
              <w:t>于萌</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260"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90912</w:t>
            </w:r>
          </w:p>
        </w:tc>
      </w:tr>
      <w:tr w:rsidR="005D2AB0"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5D2AB0"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122.47</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104.47</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bookmarkStart w:id="1" w:name="OLE_LINK1"/>
            <w:r>
              <w:rPr>
                <w:rFonts w:ascii="仿宋_GB2312" w:eastAsia="仿宋_GB2312" w:hAnsi="宋体" w:cs="宋体" w:hint="eastAsia"/>
                <w:kern w:val="0"/>
                <w:szCs w:val="21"/>
              </w:rPr>
              <w:t>23.8579</w:t>
            </w:r>
            <w:bookmarkEnd w:id="1"/>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22.8%</w:t>
            </w: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3</w:t>
            </w:r>
          </w:p>
        </w:tc>
      </w:tr>
      <w:tr w:rsidR="005D2AB0" w:rsidTr="00DD2B3A">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42.47</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24.47</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23.8579</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97.5%</w:t>
            </w: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上年结转资金</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80</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80</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0</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其他资金</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0</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0</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0</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10"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387" w:type="dxa"/>
            <w:gridSpan w:val="7"/>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5D2AB0" w:rsidTr="00DD2B3A">
        <w:trPr>
          <w:trHeight w:hRule="exact" w:val="2284"/>
          <w:jc w:val="center"/>
        </w:trPr>
        <w:tc>
          <w:tcPr>
            <w:tcW w:w="585" w:type="dxa"/>
            <w:vMerge/>
            <w:tcBorders>
              <w:top w:val="nil"/>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hint="eastAsia"/>
                <w:kern w:val="0"/>
                <w:szCs w:val="21"/>
              </w:rPr>
            </w:pPr>
            <w:r>
              <w:rPr>
                <w:rFonts w:ascii="仿宋_GB2312" w:eastAsia="仿宋_GB2312" w:hAnsi="宋体" w:cs="宋体" w:hint="eastAsia"/>
                <w:kern w:val="0"/>
                <w:szCs w:val="21"/>
              </w:rPr>
              <w:t>购买专业数据库和学术参考资料，进一步提升研究院研究成果质量，做好基础数据资源支撑，为开展研究提供参考。</w:t>
            </w:r>
          </w:p>
        </w:tc>
        <w:tc>
          <w:tcPr>
            <w:tcW w:w="3387" w:type="dxa"/>
            <w:gridSpan w:val="7"/>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hint="eastAsia"/>
                <w:kern w:val="0"/>
                <w:szCs w:val="21"/>
              </w:rPr>
            </w:pPr>
            <w:r>
              <w:rPr>
                <w:rFonts w:ascii="仿宋_GB2312" w:eastAsia="仿宋_GB2312" w:hAnsi="宋体" w:cs="宋体" w:hint="eastAsia"/>
                <w:kern w:val="0"/>
                <w:szCs w:val="21"/>
              </w:rPr>
              <w:t>2023年，全院共购买中国知网、中国宏观信息库、万得数据库、中国指数库、国家信息中心研究报告、国务院发展研究中心等6项数据库项目，包括研究报告、数据终端、讲座研讨等，总支出约24万元。其中，期刊查询、电子数据资料、讲座研讨会议覆盖率达到100%。</w:t>
            </w:r>
          </w:p>
        </w:tc>
      </w:tr>
      <w:tr w:rsidR="005D2AB0"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5D2AB0" w:rsidRDefault="005D2AB0"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5D2AB0" w:rsidTr="00DD2B3A">
        <w:trPr>
          <w:trHeight w:hRule="exact" w:val="306"/>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指标（60）</w:t>
            </w: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年内完成采购任务</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18"/>
                <w:szCs w:val="18"/>
                <w:lang w:bidi="ar"/>
              </w:rPr>
              <w:t>≥5</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6</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hint="eastAsia"/>
                <w:color w:val="000000"/>
                <w:kern w:val="0"/>
                <w:szCs w:val="21"/>
              </w:rPr>
            </w:pPr>
          </w:p>
        </w:tc>
      </w:tr>
      <w:tr w:rsidR="005D2AB0" w:rsidTr="00DD2B3A">
        <w:trPr>
          <w:trHeight w:hRule="exact" w:val="566"/>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购买数据库及学术资源</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18"/>
                <w:szCs w:val="18"/>
                <w:lang w:bidi="ar"/>
              </w:rPr>
              <w:t>≥5</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6</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hint="eastAsia"/>
                <w:color w:val="000000"/>
                <w:kern w:val="0"/>
                <w:szCs w:val="21"/>
              </w:rPr>
            </w:pPr>
          </w:p>
        </w:tc>
      </w:tr>
      <w:tr w:rsidR="005D2AB0" w:rsidTr="00DD2B3A">
        <w:trPr>
          <w:trHeight w:hRule="exact" w:val="561"/>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数据库及学术资源覆盖</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18"/>
                <w:szCs w:val="18"/>
                <w:lang w:bidi="ar"/>
              </w:rPr>
              <w:t>优</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优</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hint="eastAsia"/>
                <w:color w:val="000000"/>
                <w:kern w:val="0"/>
                <w:szCs w:val="21"/>
              </w:rPr>
            </w:pPr>
          </w:p>
        </w:tc>
      </w:tr>
      <w:tr w:rsidR="005D2AB0" w:rsidTr="00DD2B3A">
        <w:trPr>
          <w:trHeight w:hRule="exact" w:val="731"/>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为研究人员提供研究支持</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jc w:val="center"/>
              <w:textAlignment w:val="center"/>
              <w:rPr>
                <w:rFonts w:ascii="仿宋_GB2312" w:eastAsia="仿宋_GB2312" w:hAnsi="宋体" w:cs="宋体"/>
                <w:kern w:val="0"/>
                <w:szCs w:val="21"/>
              </w:rPr>
            </w:pPr>
            <w:r>
              <w:rPr>
                <w:rFonts w:ascii="宋体" w:eastAsia="宋体" w:hAnsi="宋体" w:cs="宋体" w:hint="eastAsia"/>
                <w:color w:val="000000"/>
                <w:kern w:val="0"/>
                <w:sz w:val="18"/>
                <w:szCs w:val="18"/>
                <w:lang w:bidi="ar"/>
              </w:rPr>
              <w:t>优</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优</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30</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hint="eastAsia"/>
                <w:color w:val="000000"/>
                <w:kern w:val="0"/>
                <w:szCs w:val="21"/>
              </w:rPr>
            </w:pPr>
          </w:p>
        </w:tc>
      </w:tr>
      <w:tr w:rsidR="005D2AB0"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93</w:t>
            </w:r>
          </w:p>
        </w:tc>
        <w:tc>
          <w:tcPr>
            <w:tcW w:w="12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bl>
    <w:p w:rsidR="005D2AB0" w:rsidRDefault="005D2AB0" w:rsidP="005D2AB0">
      <w:pPr>
        <w:spacing w:line="560" w:lineRule="exact"/>
        <w:rPr>
          <w:rFonts w:ascii="仿宋" w:eastAsia="仿宋" w:hAnsi="仿宋" w:hint="eastAsia"/>
          <w:b/>
          <w:sz w:val="32"/>
          <w:szCs w:val="32"/>
        </w:rPr>
      </w:pPr>
    </w:p>
    <w:p w:rsidR="005D2AB0" w:rsidRDefault="005D2AB0" w:rsidP="005D2AB0">
      <w:pPr>
        <w:spacing w:line="560" w:lineRule="exact"/>
        <w:rPr>
          <w:rFonts w:ascii="仿宋" w:eastAsia="仿宋" w:hAnsi="仿宋" w:hint="eastAsia"/>
          <w:b/>
          <w:sz w:val="32"/>
          <w:szCs w:val="32"/>
        </w:rPr>
      </w:pPr>
    </w:p>
    <w:p w:rsidR="005D2AB0" w:rsidRDefault="005D2AB0" w:rsidP="005D2AB0">
      <w:pPr>
        <w:spacing w:line="560" w:lineRule="exact"/>
        <w:rPr>
          <w:rFonts w:ascii="仿宋" w:eastAsia="仿宋" w:hAnsi="仿宋" w:hint="eastAsia"/>
          <w:b/>
          <w:sz w:val="32"/>
          <w:szCs w:val="32"/>
        </w:rPr>
      </w:pPr>
    </w:p>
    <w:p w:rsidR="005D2AB0" w:rsidRDefault="005D2AB0">
      <w:pPr>
        <w:sectPr w:rsidR="005D2AB0">
          <w:pgSz w:w="11906" w:h="16838"/>
          <w:pgMar w:top="1440" w:right="1701" w:bottom="1440" w:left="1701" w:header="851" w:footer="992" w:gutter="0"/>
          <w:cols w:space="720"/>
          <w:docGrid w:type="lines" w:linePitch="312"/>
        </w:sectPr>
      </w:pPr>
    </w:p>
    <w:p w:rsidR="005D2AB0" w:rsidRDefault="005D2AB0" w:rsidP="005D2AB0">
      <w:pPr>
        <w:spacing w:line="4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lastRenderedPageBreak/>
        <w:t>项目支出绩效自评表</w:t>
      </w:r>
    </w:p>
    <w:p w:rsidR="005D2AB0" w:rsidRDefault="005D2AB0" w:rsidP="005D2AB0">
      <w:pPr>
        <w:spacing w:line="480" w:lineRule="exact"/>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 xml:space="preserve">  （ </w:t>
      </w:r>
      <w:r>
        <w:rPr>
          <w:rFonts w:ascii="仿宋_GB2312" w:eastAsia="仿宋_GB2312" w:hAnsi="宋体"/>
          <w:sz w:val="28"/>
          <w:szCs w:val="28"/>
        </w:rPr>
        <w:t>2023</w:t>
      </w:r>
      <w:r>
        <w:rPr>
          <w:rFonts w:ascii="仿宋_GB2312" w:eastAsia="仿宋_GB2312" w:hAnsi="宋体" w:hint="eastAsia"/>
          <w:sz w:val="28"/>
          <w:szCs w:val="28"/>
        </w:rPr>
        <w:t>年度 ）</w:t>
      </w:r>
    </w:p>
    <w:p w:rsidR="005D2AB0" w:rsidRDefault="005D2AB0" w:rsidP="005D2AB0">
      <w:pPr>
        <w:spacing w:line="240" w:lineRule="exact"/>
        <w:rPr>
          <w:rFonts w:ascii="仿宋_GB2312" w:eastAsia="仿宋_GB2312" w:hAnsi="宋体"/>
          <w:sz w:val="30"/>
          <w:szCs w:val="30"/>
        </w:rPr>
      </w:pPr>
    </w:p>
    <w:tbl>
      <w:tblPr>
        <w:tblW w:w="0" w:type="auto"/>
        <w:jc w:val="center"/>
        <w:tblLayout w:type="fixed"/>
        <w:tblLook w:val="0000" w:firstRow="0" w:lastRow="0" w:firstColumn="0" w:lastColumn="0" w:noHBand="0" w:noVBand="0"/>
      </w:tblPr>
      <w:tblGrid>
        <w:gridCol w:w="585"/>
        <w:gridCol w:w="975"/>
        <w:gridCol w:w="1105"/>
        <w:gridCol w:w="727"/>
        <w:gridCol w:w="1127"/>
        <w:gridCol w:w="283"/>
        <w:gridCol w:w="849"/>
        <w:gridCol w:w="1007"/>
        <w:gridCol w:w="120"/>
        <w:gridCol w:w="447"/>
        <w:gridCol w:w="257"/>
        <w:gridCol w:w="310"/>
        <w:gridCol w:w="536"/>
        <w:gridCol w:w="955"/>
      </w:tblGrid>
      <w:tr w:rsidR="005D2AB0"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7723" w:type="dxa"/>
            <w:gridSpan w:val="1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运行保障经费</w:t>
            </w:r>
          </w:p>
        </w:tc>
      </w:tr>
      <w:tr w:rsidR="005D2AB0" w:rsidTr="00DD2B3A">
        <w:trPr>
          <w:trHeight w:hRule="exact" w:val="488"/>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北京市发展和改革委员会</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2505"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北京市经济社会发展研究院</w:t>
            </w:r>
          </w:p>
        </w:tc>
      </w:tr>
      <w:tr w:rsidR="005D2AB0" w:rsidTr="00DD2B3A">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安红</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2505" w:type="dxa"/>
            <w:gridSpan w:val="5"/>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55591010</w:t>
            </w:r>
          </w:p>
        </w:tc>
      </w:tr>
      <w:tr w:rsidR="005D2AB0" w:rsidTr="00DD2B3A">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项目资金</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（万元）</w:t>
            </w: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年初预</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全年预</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全年</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955"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5D2AB0" w:rsidTr="00DD2B3A">
        <w:trPr>
          <w:trHeight w:hRule="exact" w:val="358"/>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405</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405</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5.819245</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955"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r>
      <w:tr w:rsidR="005D2AB0" w:rsidTr="00DD2B3A">
        <w:trPr>
          <w:trHeight w:hRule="exact" w:val="469"/>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其中：当年财政</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拨款</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955"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405</w:t>
            </w: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405</w:t>
            </w: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5.819245</w:t>
            </w: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55"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832"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127"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32"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55" w:type="dxa"/>
            <w:tcBorders>
              <w:top w:val="nil"/>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5D2AB0" w:rsidTr="00DD2B3A">
        <w:trPr>
          <w:trHeight w:hRule="exact" w:val="336"/>
          <w:jc w:val="center"/>
        </w:trPr>
        <w:tc>
          <w:tcPr>
            <w:tcW w:w="585" w:type="dxa"/>
            <w:vMerge w:val="restart"/>
            <w:tcBorders>
              <w:top w:val="nil"/>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3632" w:type="dxa"/>
            <w:gridSpan w:val="7"/>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5D2AB0" w:rsidTr="00DD2B3A">
        <w:trPr>
          <w:trHeight w:hRule="exact" w:val="1006"/>
          <w:jc w:val="center"/>
        </w:trPr>
        <w:tc>
          <w:tcPr>
            <w:tcW w:w="585" w:type="dxa"/>
            <w:vMerge/>
            <w:tcBorders>
              <w:top w:val="nil"/>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kern w:val="0"/>
                <w:szCs w:val="21"/>
              </w:rPr>
            </w:pPr>
            <w:r>
              <w:rPr>
                <w:rFonts w:ascii="仿宋_GB2312" w:eastAsia="仿宋_GB2312" w:hAnsi="宋体" w:cs="宋体" w:hint="eastAsia"/>
                <w:kern w:val="0"/>
                <w:szCs w:val="21"/>
              </w:rPr>
              <w:t>用于研究院成立后财政经费补助之外的其他运行保障，主要包括网站升级、内部控制制度建设、劳务、党支部建设等其他支出。</w:t>
            </w:r>
          </w:p>
        </w:tc>
        <w:tc>
          <w:tcPr>
            <w:tcW w:w="3632" w:type="dxa"/>
            <w:gridSpan w:val="7"/>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hint="eastAsia"/>
                <w:kern w:val="0"/>
                <w:szCs w:val="21"/>
              </w:rPr>
            </w:pPr>
            <w:r>
              <w:rPr>
                <w:rFonts w:ascii="仿宋_GB2312" w:eastAsia="仿宋_GB2312" w:hAnsi="宋体" w:cs="宋体" w:hint="eastAsia"/>
                <w:kern w:val="0"/>
                <w:szCs w:val="21"/>
              </w:rPr>
              <w:t>已初步形成网站</w:t>
            </w:r>
            <w:r>
              <w:rPr>
                <w:rFonts w:ascii="仿宋_GB2312" w:eastAsia="仿宋_GB2312" w:hAnsi="宋体" w:cs="宋体"/>
                <w:kern w:val="0"/>
                <w:szCs w:val="21"/>
              </w:rPr>
              <w:t>开发方案，方案正在磨合中</w:t>
            </w:r>
            <w:r>
              <w:rPr>
                <w:rFonts w:ascii="仿宋_GB2312" w:eastAsia="仿宋_GB2312" w:hAnsi="宋体" w:cs="宋体" w:hint="eastAsia"/>
                <w:kern w:val="0"/>
                <w:szCs w:val="21"/>
              </w:rPr>
              <w:t>；</w:t>
            </w:r>
            <w:r>
              <w:rPr>
                <w:rFonts w:ascii="仿宋_GB2312" w:eastAsia="仿宋_GB2312" w:hAnsi="宋体" w:cs="宋体"/>
                <w:kern w:val="0"/>
                <w:szCs w:val="21"/>
              </w:rPr>
              <w:t>内控制度</w:t>
            </w:r>
            <w:r>
              <w:rPr>
                <w:rFonts w:ascii="仿宋_GB2312" w:eastAsia="仿宋_GB2312" w:hAnsi="宋体" w:cs="宋体" w:hint="eastAsia"/>
                <w:kern w:val="0"/>
                <w:szCs w:val="21"/>
              </w:rPr>
              <w:t>已</w:t>
            </w:r>
            <w:r>
              <w:rPr>
                <w:rFonts w:ascii="仿宋_GB2312" w:eastAsia="仿宋_GB2312" w:hAnsi="宋体" w:cs="宋体"/>
                <w:kern w:val="0"/>
                <w:szCs w:val="21"/>
              </w:rPr>
              <w:t>行</w:t>
            </w:r>
            <w:r>
              <w:rPr>
                <w:rFonts w:ascii="仿宋_GB2312" w:eastAsia="仿宋_GB2312" w:hAnsi="宋体" w:cs="宋体" w:hint="eastAsia"/>
                <w:kern w:val="0"/>
                <w:szCs w:val="21"/>
              </w:rPr>
              <w:t>成</w:t>
            </w:r>
            <w:r>
              <w:rPr>
                <w:rFonts w:ascii="仿宋_GB2312" w:eastAsia="仿宋_GB2312" w:hAnsi="宋体" w:cs="宋体"/>
                <w:kern w:val="0"/>
                <w:szCs w:val="21"/>
              </w:rPr>
              <w:t>，未</w:t>
            </w:r>
            <w:r>
              <w:rPr>
                <w:rFonts w:ascii="仿宋_GB2312" w:eastAsia="仿宋_GB2312" w:hAnsi="宋体" w:cs="宋体" w:hint="eastAsia"/>
                <w:kern w:val="0"/>
                <w:szCs w:val="21"/>
              </w:rPr>
              <w:t>出具正式</w:t>
            </w:r>
            <w:r>
              <w:rPr>
                <w:rFonts w:ascii="仿宋_GB2312" w:eastAsia="仿宋_GB2312" w:hAnsi="宋体" w:cs="宋体"/>
                <w:kern w:val="0"/>
                <w:szCs w:val="21"/>
              </w:rPr>
              <w:t>手册</w:t>
            </w:r>
            <w:r>
              <w:rPr>
                <w:rFonts w:ascii="仿宋_GB2312" w:eastAsia="仿宋_GB2312" w:hAnsi="宋体" w:cs="宋体" w:hint="eastAsia"/>
                <w:kern w:val="0"/>
                <w:szCs w:val="21"/>
              </w:rPr>
              <w:t>。</w:t>
            </w:r>
          </w:p>
        </w:tc>
      </w:tr>
      <w:tr w:rsidR="005D2AB0" w:rsidTr="00DD2B3A">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绩</w:t>
            </w:r>
            <w:proofErr w:type="gramEnd"/>
          </w:p>
          <w:p w:rsidR="005D2AB0" w:rsidRDefault="005D2AB0" w:rsidP="00DD2B3A">
            <w:pPr>
              <w:widowControl/>
              <w:spacing w:line="240" w:lineRule="exact"/>
              <w:jc w:val="center"/>
              <w:rPr>
                <w:rFonts w:ascii="仿宋_GB2312" w:eastAsia="仿宋_GB2312" w:hAnsi="宋体" w:cs="宋体"/>
                <w:kern w:val="0"/>
                <w:szCs w:val="21"/>
              </w:rPr>
            </w:pPr>
            <w:proofErr w:type="gramStart"/>
            <w:r>
              <w:rPr>
                <w:rFonts w:ascii="仿宋_GB2312" w:eastAsia="仿宋_GB2312" w:hAnsi="宋体" w:cs="宋体" w:hint="eastAsia"/>
                <w:kern w:val="0"/>
                <w:szCs w:val="21"/>
              </w:rPr>
              <w:t>效</w:t>
            </w:r>
            <w:proofErr w:type="gramEnd"/>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标</w:t>
            </w:r>
          </w:p>
        </w:tc>
        <w:tc>
          <w:tcPr>
            <w:tcW w:w="975"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一级  指标</w:t>
            </w:r>
          </w:p>
        </w:tc>
        <w:tc>
          <w:tcPr>
            <w:tcW w:w="1105"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年度</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指标值</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实际</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完成值</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5D2AB0" w:rsidTr="00DD2B3A">
        <w:trPr>
          <w:trHeight w:hRule="exact" w:val="2064"/>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产出  指标（50）</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网站及系统开发</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1次</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1次</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17</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网站开发分为形成建设方案与网站建设，本年度已完成第一步形成方案，下一步为网站的建设。</w:t>
            </w:r>
          </w:p>
        </w:tc>
      </w:tr>
      <w:tr w:rsidR="005D2AB0" w:rsidTr="00DD2B3A">
        <w:trPr>
          <w:trHeight w:hRule="exact" w:val="617"/>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开展内部控制制度建设</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1次</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1次</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p>
        </w:tc>
      </w:tr>
      <w:tr w:rsidR="005D2AB0" w:rsidTr="00DD2B3A">
        <w:trPr>
          <w:trHeight w:hRule="exact" w:val="2783"/>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制定</w:t>
            </w:r>
            <w:proofErr w:type="gramStart"/>
            <w:r>
              <w:rPr>
                <w:rFonts w:ascii="仿宋_GB2312" w:eastAsia="仿宋_GB2312" w:hAnsi="宋体" w:cs="宋体" w:hint="eastAsia"/>
                <w:color w:val="000000"/>
                <w:kern w:val="0"/>
                <w:szCs w:val="21"/>
              </w:rPr>
              <w:t>出内部</w:t>
            </w:r>
            <w:proofErr w:type="gramEnd"/>
            <w:r>
              <w:rPr>
                <w:rFonts w:ascii="仿宋_GB2312" w:eastAsia="仿宋_GB2312" w:hAnsi="宋体" w:cs="宋体" w:hint="eastAsia"/>
                <w:color w:val="000000"/>
                <w:kern w:val="0"/>
                <w:szCs w:val="21"/>
              </w:rPr>
              <w:t>控制手册</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1本</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1本, 已完成</w:t>
            </w:r>
            <w:r>
              <w:rPr>
                <w:rFonts w:ascii="仿宋_GB2312" w:eastAsia="仿宋_GB2312" w:hAnsi="宋体" w:cs="宋体"/>
                <w:kern w:val="0"/>
                <w:szCs w:val="21"/>
              </w:rPr>
              <w:t>内控制度</w:t>
            </w:r>
            <w:r>
              <w:rPr>
                <w:rFonts w:ascii="仿宋_GB2312" w:eastAsia="仿宋_GB2312" w:hAnsi="宋体" w:cs="宋体" w:hint="eastAsia"/>
                <w:kern w:val="0"/>
                <w:szCs w:val="21"/>
              </w:rPr>
              <w:t>,手册尚未印刷</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19</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p>
        </w:tc>
      </w:tr>
      <w:tr w:rsidR="005D2AB0" w:rsidTr="00DD2B3A">
        <w:trPr>
          <w:trHeight w:hRule="exact" w:val="2846"/>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效益  指标（30）</w:t>
            </w: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r>
              <w:rPr>
                <w:rFonts w:ascii="仿宋_GB2312" w:eastAsia="仿宋_GB2312" w:hAnsi="宋体" w:cs="宋体"/>
                <w:color w:val="000000"/>
                <w:kern w:val="0"/>
                <w:szCs w:val="21"/>
              </w:rPr>
              <w:t xml:space="preserve"> </w:t>
            </w:r>
            <w:r>
              <w:rPr>
                <w:rFonts w:ascii="仿宋_GB2312" w:eastAsia="仿宋_GB2312" w:hAnsi="宋体" w:cs="宋体" w:hint="eastAsia"/>
                <w:color w:val="000000"/>
                <w:kern w:val="0"/>
                <w:szCs w:val="21"/>
              </w:rPr>
              <w:t>通过网站建设，规范内部管理、提高办公效率、整合内部资源、加强信息共享、畅通部门协同，实现提升研究院的对外宣传</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良, 已初步</w:t>
            </w:r>
            <w:r>
              <w:rPr>
                <w:rFonts w:ascii="仿宋_GB2312" w:eastAsia="仿宋_GB2312" w:hAnsi="宋体" w:cs="宋体"/>
                <w:kern w:val="0"/>
                <w:szCs w:val="21"/>
              </w:rPr>
              <w:t>形成方案，还需</w:t>
            </w:r>
            <w:r>
              <w:rPr>
                <w:rFonts w:ascii="仿宋_GB2312" w:eastAsia="仿宋_GB2312" w:hAnsi="宋体" w:cs="宋体" w:hint="eastAsia"/>
                <w:kern w:val="0"/>
                <w:szCs w:val="21"/>
              </w:rPr>
              <w:t>进一步</w:t>
            </w:r>
            <w:r>
              <w:rPr>
                <w:rFonts w:ascii="仿宋_GB2312" w:eastAsia="仿宋_GB2312" w:hAnsi="宋体" w:cs="宋体"/>
                <w:kern w:val="0"/>
                <w:szCs w:val="21"/>
              </w:rPr>
              <w:t>磨合</w:t>
            </w:r>
            <w:r>
              <w:rPr>
                <w:rFonts w:ascii="仿宋_GB2312" w:eastAsia="仿宋_GB2312" w:hAnsi="宋体" w:cs="宋体" w:hint="eastAsia"/>
                <w:kern w:val="0"/>
                <w:szCs w:val="21"/>
              </w:rPr>
              <w:t>，</w:t>
            </w:r>
            <w:r>
              <w:rPr>
                <w:rFonts w:ascii="仿宋_GB2312" w:eastAsia="仿宋_GB2312" w:hAnsi="宋体" w:cs="宋体"/>
                <w:kern w:val="0"/>
                <w:szCs w:val="21"/>
              </w:rPr>
              <w:t>预计通过方案整合资源，加强</w:t>
            </w:r>
            <w:r>
              <w:rPr>
                <w:rFonts w:ascii="仿宋_GB2312" w:eastAsia="仿宋_GB2312" w:hAnsi="宋体" w:cs="宋体" w:hint="eastAsia"/>
                <w:kern w:val="0"/>
                <w:szCs w:val="21"/>
              </w:rPr>
              <w:t>信息共享</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kern w:val="0"/>
                <w:szCs w:val="21"/>
              </w:rPr>
              <w:t>10</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rPr>
                <w:rFonts w:ascii="仿宋_GB2312" w:eastAsia="仿宋_GB2312" w:hAnsi="宋体" w:cs="宋体" w:hint="eastAsia"/>
                <w:kern w:val="0"/>
                <w:szCs w:val="21"/>
              </w:rPr>
            </w:pPr>
            <w:r>
              <w:rPr>
                <w:rFonts w:ascii="仿宋_GB2312" w:eastAsia="仿宋_GB2312" w:hAnsi="宋体" w:cs="宋体" w:hint="eastAsia"/>
                <w:kern w:val="0"/>
                <w:szCs w:val="21"/>
              </w:rPr>
              <w:t>因内部机构调整</w:t>
            </w:r>
            <w:r>
              <w:rPr>
                <w:rFonts w:ascii="仿宋_GB2312" w:eastAsia="仿宋_GB2312" w:hAnsi="宋体" w:cs="宋体"/>
                <w:kern w:val="0"/>
                <w:szCs w:val="21"/>
              </w:rPr>
              <w:t>，暂缓网站建设，</w:t>
            </w:r>
            <w:r>
              <w:rPr>
                <w:rFonts w:ascii="仿宋_GB2312" w:eastAsia="仿宋_GB2312" w:hAnsi="宋体" w:cs="宋体" w:hint="eastAsia"/>
                <w:kern w:val="0"/>
                <w:szCs w:val="21"/>
              </w:rPr>
              <w:t>下一步</w:t>
            </w:r>
            <w:r>
              <w:rPr>
                <w:rFonts w:ascii="仿宋_GB2312" w:eastAsia="仿宋_GB2312" w:hAnsi="宋体" w:cs="宋体"/>
                <w:kern w:val="0"/>
                <w:szCs w:val="21"/>
              </w:rPr>
              <w:t>根据建设方案实施网站建设</w:t>
            </w:r>
            <w:r>
              <w:rPr>
                <w:rFonts w:ascii="仿宋_GB2312" w:eastAsia="仿宋_GB2312" w:hAnsi="宋体" w:cs="宋体" w:hint="eastAsia"/>
                <w:kern w:val="0"/>
                <w:szCs w:val="21"/>
              </w:rPr>
              <w:t>。</w:t>
            </w:r>
          </w:p>
        </w:tc>
      </w:tr>
      <w:tr w:rsidR="005D2AB0" w:rsidTr="00DD2B3A">
        <w:trPr>
          <w:trHeight w:hRule="exact" w:val="1693"/>
          <w:jc w:val="center"/>
        </w:trPr>
        <w:tc>
          <w:tcPr>
            <w:tcW w:w="585" w:type="dxa"/>
            <w:vMerge/>
            <w:tcBorders>
              <w:left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社会效益</w:t>
            </w:r>
          </w:p>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指标</w:t>
            </w:r>
          </w:p>
        </w:tc>
        <w:tc>
          <w:tcPr>
            <w:tcW w:w="2137" w:type="dxa"/>
            <w:gridSpan w:val="3"/>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指标2：提升党员政治理论素养，提升党务干部能力，提升研究院</w:t>
            </w:r>
            <w:proofErr w:type="gramStart"/>
            <w:r>
              <w:rPr>
                <w:rFonts w:ascii="仿宋_GB2312" w:eastAsia="仿宋_GB2312" w:hAnsi="宋体" w:cs="宋体" w:hint="eastAsia"/>
                <w:color w:val="000000"/>
                <w:kern w:val="0"/>
                <w:szCs w:val="21"/>
              </w:rPr>
              <w:t>整体党建</w:t>
            </w:r>
            <w:proofErr w:type="gramEnd"/>
            <w:r>
              <w:rPr>
                <w:rFonts w:ascii="仿宋_GB2312" w:eastAsia="仿宋_GB2312" w:hAnsi="宋体" w:cs="宋体" w:hint="eastAsia"/>
                <w:color w:val="000000"/>
                <w:kern w:val="0"/>
                <w:szCs w:val="21"/>
              </w:rPr>
              <w:t>工作水平</w:t>
            </w:r>
          </w:p>
        </w:tc>
        <w:tc>
          <w:tcPr>
            <w:tcW w:w="849"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优</w:t>
            </w:r>
          </w:p>
        </w:tc>
        <w:tc>
          <w:tcPr>
            <w:tcW w:w="1007" w:type="dxa"/>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r>
              <w:rPr>
                <w:rFonts w:ascii="仿宋_GB2312" w:eastAsia="仿宋_GB2312" w:hAnsi="宋体" w:cs="宋体" w:hint="eastAsia"/>
                <w:kern w:val="0"/>
                <w:szCs w:val="21"/>
              </w:rPr>
              <w:t>优,采用专家</w:t>
            </w:r>
            <w:r>
              <w:rPr>
                <w:rFonts w:ascii="仿宋_GB2312" w:eastAsia="仿宋_GB2312" w:hAnsi="宋体" w:cs="宋体"/>
                <w:kern w:val="0"/>
                <w:szCs w:val="21"/>
              </w:rPr>
              <w:t>授课的方式提升素养</w:t>
            </w:r>
            <w:r>
              <w:rPr>
                <w:rFonts w:ascii="仿宋_GB2312" w:eastAsia="仿宋_GB2312" w:hAnsi="宋体" w:cs="宋体" w:hint="eastAsia"/>
                <w:kern w:val="0"/>
                <w:szCs w:val="21"/>
              </w:rPr>
              <w:t>和</w:t>
            </w:r>
            <w:r>
              <w:rPr>
                <w:rFonts w:ascii="仿宋_GB2312" w:eastAsia="仿宋_GB2312" w:hAnsi="宋体" w:cs="宋体"/>
                <w:kern w:val="0"/>
                <w:szCs w:val="21"/>
              </w:rPr>
              <w:t>党建水平</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hint="eastAsia"/>
                <w:kern w:val="0"/>
                <w:szCs w:val="21"/>
              </w:rPr>
            </w:pPr>
          </w:p>
        </w:tc>
      </w:tr>
      <w:tr w:rsidR="005D2AB0" w:rsidTr="00DD2B3A">
        <w:trPr>
          <w:trHeight w:hRule="exact" w:val="780"/>
          <w:jc w:val="center"/>
        </w:trPr>
        <w:tc>
          <w:tcPr>
            <w:tcW w:w="6658" w:type="dxa"/>
            <w:gridSpan w:val="8"/>
            <w:tcBorders>
              <w:top w:val="single" w:sz="4" w:space="0" w:color="auto"/>
              <w:left w:val="single" w:sz="4" w:space="0" w:color="auto"/>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567"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color w:val="000000"/>
                <w:kern w:val="0"/>
                <w:szCs w:val="21"/>
              </w:rPr>
              <w:t>82</w:t>
            </w:r>
          </w:p>
        </w:tc>
        <w:tc>
          <w:tcPr>
            <w:tcW w:w="1491" w:type="dxa"/>
            <w:gridSpan w:val="2"/>
            <w:tcBorders>
              <w:top w:val="single" w:sz="4" w:space="0" w:color="auto"/>
              <w:left w:val="nil"/>
              <w:bottom w:val="single" w:sz="4" w:space="0" w:color="auto"/>
              <w:right w:val="single" w:sz="4" w:space="0" w:color="auto"/>
            </w:tcBorders>
            <w:vAlign w:val="center"/>
          </w:tcPr>
          <w:p w:rsidR="005D2AB0" w:rsidRDefault="005D2AB0" w:rsidP="00DD2B3A">
            <w:pPr>
              <w:widowControl/>
              <w:spacing w:line="240" w:lineRule="exact"/>
              <w:jc w:val="center"/>
              <w:rPr>
                <w:rFonts w:ascii="仿宋_GB2312" w:eastAsia="仿宋_GB2312" w:hAnsi="宋体" w:cs="宋体"/>
                <w:kern w:val="0"/>
                <w:szCs w:val="21"/>
              </w:rPr>
            </w:pPr>
          </w:p>
        </w:tc>
      </w:tr>
    </w:tbl>
    <w:p w:rsidR="005D2AB0" w:rsidRDefault="005D2AB0" w:rsidP="005D2AB0">
      <w:pPr>
        <w:rPr>
          <w:rFonts w:ascii="仿宋_GB2312" w:eastAsia="仿宋_GB2312"/>
          <w:vanish/>
          <w:sz w:val="32"/>
          <w:szCs w:val="32"/>
        </w:rPr>
      </w:pPr>
    </w:p>
    <w:p w:rsidR="003976F1" w:rsidRPr="00B11B43" w:rsidRDefault="003976F1"/>
    <w:sectPr w:rsidR="003976F1" w:rsidRPr="00B11B43">
      <w:footerReference w:type="default" r:id="rId7"/>
      <w:pgSz w:w="11906" w:h="16838"/>
      <w:pgMar w:top="1871" w:right="1474" w:bottom="1418"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E7" w:rsidRDefault="00B70AE7" w:rsidP="006C6861">
      <w:r>
        <w:separator/>
      </w:r>
    </w:p>
  </w:endnote>
  <w:endnote w:type="continuationSeparator" w:id="0">
    <w:p w:rsidR="00B70AE7" w:rsidRDefault="00B70AE7" w:rsidP="006C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50" w:rsidRDefault="005D2AB0">
    <w:pPr>
      <w:pStyle w:val="a5"/>
      <w:jc w:val="right"/>
      <w:rPr>
        <w:rFonts w:ascii="宋体" w:hAnsi="宋体"/>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45135" cy="230505"/>
              <wp:effectExtent l="0" t="0" r="5715" b="1079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a:effectLst/>
                    </wps:spPr>
                    <wps:txbx>
                      <w:txbxContent>
                        <w:p w:rsidR="008C0550" w:rsidRDefault="00B70AE7">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D2AB0" w:rsidRPr="005D2AB0">
                            <w:rPr>
                              <w:rFonts w:ascii="宋体" w:hAnsi="宋体"/>
                              <w:noProof/>
                              <w:sz w:val="28"/>
                              <w:szCs w:val="28"/>
                              <w:lang w:val="zh-CN" w:eastAsia="zh-CN"/>
                            </w:rPr>
                            <w:t>-</w:t>
                          </w:r>
                          <w:r w:rsidR="005D2AB0" w:rsidRPr="005D2AB0">
                            <w:rPr>
                              <w:rFonts w:ascii="宋体" w:hAnsi="宋体"/>
                              <w:noProof/>
                              <w:sz w:val="28"/>
                              <w:szCs w:val="28"/>
                              <w:lang w:val="en-US" w:eastAsia="zh-CN"/>
                            </w:rPr>
                            <w:t xml:space="preserve"> 11 -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15pt;margin-top:0;width:35.05pt;height:18.1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" filled="f" stroked="f" strokeweight=".5pt">
              <v:path arrowok="t"/>
              <v:textbox style="mso-fit-shape-to-text:t" inset="0,0,0,0">
                <w:txbxContent>
                  <w:p w:rsidR="008C0550" w:rsidRDefault="00B70AE7">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D2AB0" w:rsidRPr="005D2AB0">
                      <w:rPr>
                        <w:rFonts w:ascii="宋体" w:hAnsi="宋体"/>
                        <w:noProof/>
                        <w:sz w:val="28"/>
                        <w:szCs w:val="28"/>
                        <w:lang w:val="zh-CN" w:eastAsia="zh-CN"/>
                      </w:rPr>
                      <w:t>-</w:t>
                    </w:r>
                    <w:r w:rsidR="005D2AB0" w:rsidRPr="005D2AB0">
                      <w:rPr>
                        <w:rFonts w:ascii="宋体" w:hAnsi="宋体"/>
                        <w:noProof/>
                        <w:sz w:val="28"/>
                        <w:szCs w:val="28"/>
                        <w:lang w:val="en-US" w:eastAsia="zh-CN"/>
                      </w:rPr>
                      <w:t xml:space="preserve"> 11 -</w:t>
                    </w:r>
                    <w:r>
                      <w:rPr>
                        <w:rFonts w:ascii="宋体" w:hAnsi="宋体"/>
                        <w:sz w:val="28"/>
                        <w:szCs w:val="28"/>
                      </w:rPr>
                      <w:fldChar w:fldCharType="end"/>
                    </w:r>
                  </w:p>
                </w:txbxContent>
              </v:textbox>
              <w10:wrap anchorx="margin"/>
            </v:shape>
          </w:pict>
        </mc:Fallback>
      </mc:AlternateContent>
    </w:r>
  </w:p>
  <w:p w:rsidR="008C0550" w:rsidRDefault="00B70AE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E7" w:rsidRDefault="00B70AE7" w:rsidP="006C6861">
      <w:r>
        <w:separator/>
      </w:r>
    </w:p>
  </w:footnote>
  <w:footnote w:type="continuationSeparator" w:id="0">
    <w:p w:rsidR="00B70AE7" w:rsidRDefault="00B70AE7" w:rsidP="006C6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12"/>
    <w:rsid w:val="003976F1"/>
    <w:rsid w:val="005D2AB0"/>
    <w:rsid w:val="006C6861"/>
    <w:rsid w:val="00872812"/>
    <w:rsid w:val="00B11B43"/>
    <w:rsid w:val="00B70AE7"/>
    <w:rsid w:val="00CA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D80B"/>
  <w15:chartTrackingRefBased/>
  <w15:docId w15:val="{3ABD7F02-66E6-4293-B716-B909C201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8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8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6861"/>
    <w:rPr>
      <w:sz w:val="18"/>
      <w:szCs w:val="18"/>
    </w:rPr>
  </w:style>
  <w:style w:type="paragraph" w:styleId="a5">
    <w:name w:val="footer"/>
    <w:basedOn w:val="a"/>
    <w:link w:val="a6"/>
    <w:uiPriority w:val="99"/>
    <w:unhideWhenUsed/>
    <w:qFormat/>
    <w:rsid w:val="006C6861"/>
    <w:pPr>
      <w:tabs>
        <w:tab w:val="center" w:pos="4153"/>
        <w:tab w:val="right" w:pos="8306"/>
      </w:tabs>
      <w:snapToGrid w:val="0"/>
      <w:jc w:val="left"/>
    </w:pPr>
    <w:rPr>
      <w:sz w:val="18"/>
      <w:szCs w:val="18"/>
    </w:rPr>
  </w:style>
  <w:style w:type="character" w:customStyle="1" w:styleId="a6">
    <w:name w:val="页脚 字符"/>
    <w:basedOn w:val="a0"/>
    <w:link w:val="a5"/>
    <w:uiPriority w:val="99"/>
    <w:rsid w:val="006C6861"/>
    <w:rPr>
      <w:sz w:val="18"/>
      <w:szCs w:val="18"/>
    </w:rPr>
  </w:style>
  <w:style w:type="character" w:customStyle="1" w:styleId="font01">
    <w:name w:val="font01"/>
    <w:basedOn w:val="a0"/>
    <w:rsid w:val="00B11B43"/>
    <w:rPr>
      <w:rFonts w:ascii="宋体" w:eastAsia="宋体" w:hAnsi="宋体" w:hint="eastAsia"/>
      <w:b w:val="0"/>
      <w:bCs w:val="0"/>
      <w:i w:val="0"/>
      <w:iCs w:val="0"/>
      <w:strike w:val="0"/>
      <w:dstrike w:val="0"/>
      <w:color w:val="000000"/>
      <w:sz w:val="18"/>
      <w:szCs w:val="18"/>
      <w:u w:val="none"/>
      <w:effect w:val="none"/>
    </w:rPr>
  </w:style>
  <w:style w:type="character" w:customStyle="1" w:styleId="font11">
    <w:name w:val="font11"/>
    <w:basedOn w:val="a0"/>
    <w:rsid w:val="005D2AB0"/>
    <w:rPr>
      <w:rFonts w:ascii="宋体" w:eastAsia="宋体" w:hAnsi="宋体" w:hint="eastAsia"/>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763A-A921-44B6-97A2-D14409F0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1119</Words>
  <Characters>6381</Characters>
  <Application>Microsoft Office Word</Application>
  <DocSecurity>0</DocSecurity>
  <Lines>53</Lines>
  <Paragraphs>14</Paragraphs>
  <ScaleCrop>false</ScaleCrop>
  <Company>Microsoft</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2024-09-06T03:01:00Z</dcterms:created>
  <dcterms:modified xsi:type="dcterms:W3CDTF">2024-09-06T03:09:00Z</dcterms:modified>
</cp:coreProperties>
</file>